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00057" w14:textId="77777777" w:rsidR="002D32ED" w:rsidRPr="009541B5" w:rsidRDefault="00436D7B" w:rsidP="002D32ED">
      <w:pPr>
        <w:spacing w:after="0"/>
        <w:jc w:val="center"/>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PROSPECT: INFORMAŢII PENTRU UTILIZATOR</w:t>
      </w:r>
    </w:p>
    <w:p w14:paraId="624FA12D" w14:textId="77777777" w:rsidR="001C534E" w:rsidRDefault="001C534E" w:rsidP="004C2885">
      <w:pPr>
        <w:spacing w:after="0"/>
        <w:jc w:val="center"/>
        <w:rPr>
          <w:rFonts w:ascii="Times New Roman" w:hAnsi="Times New Roman" w:cs="Times New Roman"/>
          <w:b/>
          <w:bCs/>
          <w:sz w:val="24"/>
          <w:szCs w:val="24"/>
          <w:lang w:val="ro-RO"/>
        </w:rPr>
      </w:pPr>
    </w:p>
    <w:p w14:paraId="2CB3CDCA" w14:textId="404997C1" w:rsidR="004C2885" w:rsidRPr="009541B5" w:rsidRDefault="004C2885" w:rsidP="004C2885">
      <w:pPr>
        <w:spacing w:after="0"/>
        <w:jc w:val="center"/>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Keday XR 50 mg comprimate cu eliberare prelungită</w:t>
      </w:r>
    </w:p>
    <w:p w14:paraId="08EA789B" w14:textId="77777777" w:rsidR="004C2885" w:rsidRPr="009541B5" w:rsidRDefault="004C2885" w:rsidP="004C2885">
      <w:pPr>
        <w:spacing w:after="0"/>
        <w:jc w:val="center"/>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Keday XR 150 mg comprimate cu eliberare prelungită</w:t>
      </w:r>
    </w:p>
    <w:p w14:paraId="7CDD8725" w14:textId="77777777" w:rsidR="004C2885" w:rsidRPr="009541B5" w:rsidRDefault="004C2885" w:rsidP="004C2885">
      <w:pPr>
        <w:spacing w:after="0"/>
        <w:jc w:val="center"/>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Keday XR 200 mg comprimate cu eliberare prelungită</w:t>
      </w:r>
    </w:p>
    <w:p w14:paraId="7257967C" w14:textId="2A3F6772" w:rsidR="002D32ED" w:rsidRPr="009541B5" w:rsidRDefault="004C2885" w:rsidP="004C2885">
      <w:pPr>
        <w:spacing w:after="0"/>
        <w:jc w:val="center"/>
        <w:rPr>
          <w:rFonts w:ascii="Times New Roman" w:hAnsi="Times New Roman" w:cs="Times New Roman"/>
          <w:sz w:val="24"/>
          <w:szCs w:val="24"/>
          <w:lang w:val="ro-RO"/>
        </w:rPr>
      </w:pPr>
      <w:r w:rsidRPr="009541B5">
        <w:rPr>
          <w:rFonts w:ascii="Times New Roman" w:hAnsi="Times New Roman" w:cs="Times New Roman"/>
          <w:sz w:val="24"/>
          <w:szCs w:val="24"/>
          <w:lang w:val="ro-RO"/>
        </w:rPr>
        <w:t>Quetiapină</w:t>
      </w:r>
    </w:p>
    <w:p w14:paraId="36946BB4" w14:textId="77777777" w:rsidR="004C2885" w:rsidRPr="009541B5" w:rsidRDefault="004C2885" w:rsidP="004C2885">
      <w:pPr>
        <w:spacing w:after="0"/>
        <w:jc w:val="center"/>
        <w:rPr>
          <w:rFonts w:ascii="Times New Roman" w:hAnsi="Times New Roman" w:cs="Times New Roman"/>
          <w:sz w:val="24"/>
          <w:szCs w:val="24"/>
          <w:lang w:val="ro-RO"/>
        </w:rPr>
      </w:pPr>
    </w:p>
    <w:p w14:paraId="25350145" w14:textId="77777777" w:rsidR="002D32ED" w:rsidRPr="009541B5"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Citiţi cu atenţie şi în întregime acest prospect înainte de a începe să luaţi acest medicament deoarece conţine informaţii importante pentru dumneavoastră.</w:t>
      </w:r>
    </w:p>
    <w:p w14:paraId="7D7E6F08" w14:textId="77777777"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Păstraţi acest prospect. S-ar putea să fie necesar să-l recitiţi.</w:t>
      </w:r>
    </w:p>
    <w:p w14:paraId="7676843B" w14:textId="77777777"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Dacă aveţi orice întrebări suplimentare, adresaţi-vă medicului dumneavoastră sau farmacistului.</w:t>
      </w:r>
    </w:p>
    <w:p w14:paraId="3BBBD53A" w14:textId="77777777"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Acest medicament a fost prescris numai pentru dumneavoastră. Nu trebuie să-l daţi altor persoane. Le poate face rău, chiar dacă au aceleaşi semne de boală ca dumneavoastră.</w:t>
      </w:r>
    </w:p>
    <w:p w14:paraId="2FEFED69" w14:textId="77777777"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Dacă manifestaţi orice reacţii adverse, adresaţi-vă medicului dumneavoastră sau farmacistului. Acestea includ orice posibile reacţii adverse nemenţionate în acest prospect. Vezi pct. 4.</w:t>
      </w:r>
    </w:p>
    <w:p w14:paraId="227398BB" w14:textId="77777777" w:rsidR="002D32ED" w:rsidRPr="009541B5" w:rsidRDefault="002D32ED" w:rsidP="002D32ED">
      <w:pPr>
        <w:spacing w:after="0"/>
        <w:jc w:val="both"/>
        <w:rPr>
          <w:rFonts w:ascii="Times New Roman" w:hAnsi="Times New Roman" w:cs="Times New Roman"/>
          <w:sz w:val="24"/>
          <w:szCs w:val="24"/>
          <w:lang w:val="ro-RO"/>
        </w:rPr>
      </w:pPr>
    </w:p>
    <w:p w14:paraId="47B711A1" w14:textId="77777777" w:rsidR="002D32ED" w:rsidRPr="009541B5"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Ce găsiţi în acest prospect:</w:t>
      </w:r>
    </w:p>
    <w:p w14:paraId="552C2335" w14:textId="2C7E48B0"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xml:space="preserve">1. Ce este </w:t>
      </w:r>
      <w:r w:rsidR="004C2885" w:rsidRPr="009541B5">
        <w:rPr>
          <w:rFonts w:ascii="Times New Roman" w:hAnsi="Times New Roman" w:cs="Times New Roman"/>
          <w:sz w:val="24"/>
          <w:szCs w:val="24"/>
          <w:lang w:val="ro-RO"/>
        </w:rPr>
        <w:t>Keday XR</w:t>
      </w:r>
      <w:r w:rsidR="009B27FC" w:rsidRPr="009541B5">
        <w:rPr>
          <w:rFonts w:ascii="Times New Roman" w:hAnsi="Times New Roman" w:cs="Times New Roman"/>
          <w:sz w:val="24"/>
          <w:szCs w:val="24"/>
          <w:lang w:val="ro-RO"/>
        </w:rPr>
        <w:t xml:space="preserve"> </w:t>
      </w:r>
      <w:r w:rsidRPr="009541B5">
        <w:rPr>
          <w:rFonts w:ascii="Times New Roman" w:hAnsi="Times New Roman" w:cs="Times New Roman"/>
          <w:sz w:val="24"/>
          <w:szCs w:val="24"/>
          <w:lang w:val="ro-RO"/>
        </w:rPr>
        <w:t>şi pentru ce se utilizează</w:t>
      </w:r>
    </w:p>
    <w:p w14:paraId="194F7A4E" w14:textId="53B4BD33"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xml:space="preserve">2. Ce trebuie să ştiţi înainte să luaţi </w:t>
      </w:r>
      <w:r w:rsidR="004C2885" w:rsidRPr="009541B5">
        <w:rPr>
          <w:rFonts w:ascii="Times New Roman" w:hAnsi="Times New Roman" w:cs="Times New Roman"/>
          <w:sz w:val="24"/>
          <w:szCs w:val="24"/>
          <w:lang w:val="ro-RO"/>
        </w:rPr>
        <w:t>Keday XR</w:t>
      </w:r>
    </w:p>
    <w:p w14:paraId="1913B1D8" w14:textId="2A6C9365"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3. Cum să luaţi</w:t>
      </w:r>
      <w:r w:rsidR="0092490F" w:rsidRPr="009541B5">
        <w:rPr>
          <w:rFonts w:ascii="Times New Roman" w:hAnsi="Times New Roman" w:cs="Times New Roman"/>
          <w:sz w:val="24"/>
          <w:szCs w:val="24"/>
          <w:lang w:val="ro-RO"/>
        </w:rPr>
        <w:t xml:space="preserve"> </w:t>
      </w:r>
      <w:r w:rsidR="004C2885" w:rsidRPr="009541B5">
        <w:rPr>
          <w:rFonts w:ascii="Times New Roman" w:hAnsi="Times New Roman" w:cs="Times New Roman"/>
          <w:sz w:val="24"/>
          <w:szCs w:val="24"/>
          <w:lang w:val="ro-RO"/>
        </w:rPr>
        <w:t>Keday XR</w:t>
      </w:r>
    </w:p>
    <w:p w14:paraId="239A6517" w14:textId="77777777"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4. Reacţii adverse posibile</w:t>
      </w:r>
    </w:p>
    <w:p w14:paraId="7524F0FA" w14:textId="3FD091B5"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xml:space="preserve">5. Cum se păstrează </w:t>
      </w:r>
      <w:r w:rsidR="004C2885" w:rsidRPr="009541B5">
        <w:rPr>
          <w:rFonts w:ascii="Times New Roman" w:hAnsi="Times New Roman" w:cs="Times New Roman"/>
          <w:sz w:val="24"/>
          <w:szCs w:val="24"/>
          <w:lang w:val="ro-RO"/>
        </w:rPr>
        <w:t>Keday XR</w:t>
      </w:r>
    </w:p>
    <w:p w14:paraId="253DADEB" w14:textId="77777777"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6. Conţinutul ambalajului şi alte informaţii</w:t>
      </w:r>
    </w:p>
    <w:p w14:paraId="2EB96A16" w14:textId="77777777" w:rsidR="001C534E" w:rsidRPr="009541B5" w:rsidRDefault="001C534E" w:rsidP="002D32ED">
      <w:pPr>
        <w:spacing w:after="0"/>
        <w:jc w:val="both"/>
        <w:rPr>
          <w:rFonts w:ascii="Times New Roman" w:hAnsi="Times New Roman" w:cs="Times New Roman"/>
          <w:sz w:val="24"/>
          <w:szCs w:val="24"/>
          <w:lang w:val="ro-RO"/>
        </w:rPr>
      </w:pPr>
    </w:p>
    <w:p w14:paraId="74570C65" w14:textId="2E4DF14B" w:rsidR="002D32ED" w:rsidRPr="009541B5"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1. Ce este</w:t>
      </w:r>
      <w:r w:rsidR="0092490F" w:rsidRPr="009541B5">
        <w:rPr>
          <w:rFonts w:ascii="Times New Roman" w:hAnsi="Times New Roman" w:cs="Times New Roman"/>
          <w:sz w:val="24"/>
          <w:szCs w:val="24"/>
          <w:lang w:val="ro-RO"/>
        </w:rPr>
        <w:t xml:space="preserve"> </w:t>
      </w:r>
      <w:r w:rsidR="004C2885" w:rsidRPr="009541B5">
        <w:rPr>
          <w:rFonts w:ascii="Times New Roman" w:hAnsi="Times New Roman" w:cs="Times New Roman"/>
          <w:b/>
          <w:bCs/>
          <w:sz w:val="24"/>
          <w:szCs w:val="24"/>
          <w:lang w:val="ro-RO"/>
        </w:rPr>
        <w:t>Keday XR</w:t>
      </w:r>
      <w:r w:rsidR="004C2885" w:rsidRPr="009541B5">
        <w:rPr>
          <w:rFonts w:ascii="Times New Roman" w:hAnsi="Times New Roman" w:cs="Times New Roman"/>
          <w:sz w:val="24"/>
          <w:szCs w:val="24"/>
          <w:lang w:val="ro-RO"/>
        </w:rPr>
        <w:t xml:space="preserve"> </w:t>
      </w:r>
      <w:r w:rsidRPr="009541B5">
        <w:rPr>
          <w:rFonts w:ascii="Times New Roman" w:hAnsi="Times New Roman" w:cs="Times New Roman"/>
          <w:b/>
          <w:bCs/>
          <w:sz w:val="24"/>
          <w:szCs w:val="24"/>
          <w:lang w:val="ro-RO"/>
        </w:rPr>
        <w:t>şi pentru ce se utilizează</w:t>
      </w:r>
    </w:p>
    <w:p w14:paraId="05E309B5" w14:textId="2DA07076" w:rsidR="007678DE" w:rsidRPr="009541B5" w:rsidRDefault="007678DE" w:rsidP="007678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Keday XR conţine o substanţă numită quetiapină. Aceasta aparţine unui grup de medicamente numite antipsihotice. Keday XR poate fi utilizat pentru tratarea mai multor afecţiuni cum sunt:</w:t>
      </w:r>
    </w:p>
    <w:p w14:paraId="71F80678" w14:textId="77777777" w:rsidR="007678DE" w:rsidRPr="009541B5" w:rsidRDefault="007678DE" w:rsidP="007678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Depresie bipolară şi episoadele depresive majore din tulburarea depresivă majoră: când vă simţiţi</w:t>
      </w:r>
    </w:p>
    <w:p w14:paraId="531D1FC1" w14:textId="77777777" w:rsidR="007678DE" w:rsidRPr="009541B5" w:rsidRDefault="007678DE" w:rsidP="007678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trist. Puteţi observa că vă simţiţi deprimat, vinovat, fără energie, fără poftă de mâncare sau că nu</w:t>
      </w:r>
    </w:p>
    <w:p w14:paraId="1F581A30" w14:textId="77777777" w:rsidR="007678DE" w:rsidRPr="009541B5" w:rsidRDefault="007678DE" w:rsidP="007678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puteţi dormi.</w:t>
      </w:r>
    </w:p>
    <w:p w14:paraId="75DEDB4D" w14:textId="65295CF8" w:rsidR="007678DE" w:rsidRPr="009541B5" w:rsidRDefault="007678DE" w:rsidP="007678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Manie: când vă puteţi simţi foarte agitat, aveţi o stare de plutire, sunteţi entuziast sau hiperactiv sau puteţi avea tulburări de judecată; puteţi prezenta, de asemenea, comportament agresiv sau distructiv.</w:t>
      </w:r>
    </w:p>
    <w:p w14:paraId="0FCF48EC" w14:textId="19261612" w:rsidR="007678DE" w:rsidRPr="009541B5" w:rsidRDefault="007678DE" w:rsidP="007678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Schizofrenie: când puteţi auzi sau simţi lucruri care nu există în realitate, crede lucruri care nu sunt adevărate sau vă puteţi simţi neobişnuit de suspicios, anxios, confuz, vinovat, tensionat sau deprimat.</w:t>
      </w:r>
    </w:p>
    <w:p w14:paraId="2799A97C" w14:textId="77777777" w:rsidR="007678DE" w:rsidRPr="009541B5" w:rsidRDefault="007678DE" w:rsidP="007678DE">
      <w:pPr>
        <w:spacing w:after="0"/>
        <w:jc w:val="both"/>
        <w:rPr>
          <w:rFonts w:ascii="Times New Roman" w:hAnsi="Times New Roman" w:cs="Times New Roman"/>
          <w:sz w:val="24"/>
          <w:szCs w:val="24"/>
          <w:lang w:val="ro-RO"/>
        </w:rPr>
      </w:pPr>
    </w:p>
    <w:p w14:paraId="1D536E4B" w14:textId="39B67455" w:rsidR="007678DE" w:rsidRPr="009541B5" w:rsidRDefault="007678DE" w:rsidP="007678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Când Keday XR este luat pentru episoade majore de depresie din boli depresive majore, acesta va fi administrat ca şi tratament adăugat la terapia cu un alt medicament folosit pentru tratamentul acestei afecţiuni.</w:t>
      </w:r>
    </w:p>
    <w:p w14:paraId="4066DC7E" w14:textId="77777777" w:rsidR="007678DE" w:rsidRPr="009541B5" w:rsidRDefault="007678DE" w:rsidP="007678DE">
      <w:pPr>
        <w:spacing w:after="0"/>
        <w:jc w:val="both"/>
        <w:rPr>
          <w:rFonts w:ascii="Times New Roman" w:hAnsi="Times New Roman" w:cs="Times New Roman"/>
          <w:sz w:val="24"/>
          <w:szCs w:val="24"/>
          <w:lang w:val="ro-RO"/>
        </w:rPr>
      </w:pPr>
    </w:p>
    <w:p w14:paraId="359B594C" w14:textId="4D07D443" w:rsidR="0069116F" w:rsidRPr="009541B5" w:rsidRDefault="007678DE" w:rsidP="007678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Medicul dumneavoastră poate continua să vă prescrie Keday XR chiar dacă vă simţiţi mai bine.</w:t>
      </w:r>
    </w:p>
    <w:p w14:paraId="469ABFA2" w14:textId="77777777" w:rsidR="007678DE" w:rsidRPr="009541B5" w:rsidRDefault="007678DE" w:rsidP="007678DE">
      <w:pPr>
        <w:spacing w:after="0"/>
        <w:jc w:val="both"/>
        <w:rPr>
          <w:rFonts w:ascii="Times New Roman" w:hAnsi="Times New Roman" w:cs="Times New Roman"/>
          <w:sz w:val="24"/>
          <w:szCs w:val="24"/>
          <w:lang w:val="ro-RO"/>
        </w:rPr>
      </w:pPr>
    </w:p>
    <w:p w14:paraId="64A65933" w14:textId="3BA18E6E" w:rsidR="002D32ED" w:rsidRPr="009541B5"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lastRenderedPageBreak/>
        <w:t xml:space="preserve">2. Ce trebuie să ştiţi înainte să luaţi </w:t>
      </w:r>
      <w:r w:rsidR="004C2885" w:rsidRPr="009541B5">
        <w:rPr>
          <w:rFonts w:ascii="Times New Roman" w:hAnsi="Times New Roman" w:cs="Times New Roman"/>
          <w:b/>
          <w:bCs/>
          <w:sz w:val="24"/>
          <w:szCs w:val="24"/>
          <w:lang w:val="ro-RO"/>
        </w:rPr>
        <w:t>Keday XR</w:t>
      </w:r>
    </w:p>
    <w:p w14:paraId="5CB8E340" w14:textId="5AE054F8" w:rsidR="002D32ED" w:rsidRPr="009541B5"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 xml:space="preserve">Nu luaţi </w:t>
      </w:r>
      <w:r w:rsidR="004C2885" w:rsidRPr="009541B5">
        <w:rPr>
          <w:rFonts w:ascii="Times New Roman" w:hAnsi="Times New Roman" w:cs="Times New Roman"/>
          <w:b/>
          <w:bCs/>
          <w:sz w:val="24"/>
          <w:szCs w:val="24"/>
          <w:lang w:val="ro-RO"/>
        </w:rPr>
        <w:t>Keday XR</w:t>
      </w:r>
      <w:r w:rsidR="0069116F" w:rsidRPr="009541B5">
        <w:rPr>
          <w:rFonts w:ascii="Times New Roman" w:hAnsi="Times New Roman" w:cs="Times New Roman"/>
          <w:b/>
          <w:bCs/>
          <w:sz w:val="24"/>
          <w:szCs w:val="24"/>
          <w:lang w:val="ro-RO"/>
        </w:rPr>
        <w:t xml:space="preserve"> </w:t>
      </w:r>
      <w:r w:rsidRPr="009541B5">
        <w:rPr>
          <w:rFonts w:ascii="Times New Roman" w:hAnsi="Times New Roman" w:cs="Times New Roman"/>
          <w:b/>
          <w:bCs/>
          <w:sz w:val="24"/>
          <w:szCs w:val="24"/>
          <w:lang w:val="ro-RO"/>
        </w:rPr>
        <w:t>dacă:</w:t>
      </w:r>
    </w:p>
    <w:p w14:paraId="0E46DE3D" w14:textId="20B4A8CE" w:rsidR="004C2885" w:rsidRPr="009541B5" w:rsidRDefault="007678DE" w:rsidP="007678DE">
      <w:pPr>
        <w:pStyle w:val="ListParagraph"/>
        <w:numPr>
          <w:ilvl w:val="0"/>
          <w:numId w:val="2"/>
        </w:num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Dacă sunteţi alergic (hipersensibil) la quetiapină sau la oricare dintre celelalte componente ale Keday XR (enumerate la pct. 6 Informaţii suplimentare);</w:t>
      </w:r>
    </w:p>
    <w:p w14:paraId="39ADFB9C" w14:textId="77777777" w:rsidR="007678DE" w:rsidRPr="009541B5" w:rsidRDefault="007678DE" w:rsidP="007678DE">
      <w:pPr>
        <w:pStyle w:val="ListParagraph"/>
        <w:numPr>
          <w:ilvl w:val="0"/>
          <w:numId w:val="2"/>
        </w:num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Dacă folosiţi anumite medicamente cum ar fi:</w:t>
      </w:r>
    </w:p>
    <w:p w14:paraId="629A53DB" w14:textId="77777777" w:rsidR="007678DE" w:rsidRPr="009541B5" w:rsidRDefault="007678DE" w:rsidP="007678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unele medicamente pentru HIV</w:t>
      </w:r>
    </w:p>
    <w:p w14:paraId="558FDDA3" w14:textId="77777777" w:rsidR="007678DE" w:rsidRPr="009541B5" w:rsidRDefault="007678DE" w:rsidP="007678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medicamente cu structură azolică (pentru infecţii fungice)</w:t>
      </w:r>
    </w:p>
    <w:p w14:paraId="0B369155" w14:textId="77777777" w:rsidR="007678DE" w:rsidRPr="009541B5" w:rsidRDefault="007678DE" w:rsidP="007678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eritromicină sau claritromicină (pentru infecţii)</w:t>
      </w:r>
    </w:p>
    <w:p w14:paraId="03FF6DB0" w14:textId="4772188F" w:rsidR="007678DE" w:rsidRPr="009541B5" w:rsidRDefault="007678DE" w:rsidP="007678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nefazodonă (pentru depresie)</w:t>
      </w:r>
    </w:p>
    <w:p w14:paraId="5045A33F" w14:textId="77777777" w:rsidR="007678DE" w:rsidRPr="009541B5" w:rsidRDefault="007678DE" w:rsidP="002D32ED">
      <w:pPr>
        <w:spacing w:after="0"/>
        <w:jc w:val="both"/>
        <w:rPr>
          <w:rFonts w:ascii="Times New Roman" w:hAnsi="Times New Roman" w:cs="Times New Roman"/>
          <w:b/>
          <w:bCs/>
          <w:sz w:val="24"/>
          <w:szCs w:val="24"/>
          <w:lang w:val="ro-RO"/>
        </w:rPr>
      </w:pPr>
    </w:p>
    <w:p w14:paraId="068BB949" w14:textId="23DC3E99" w:rsidR="00FA131D" w:rsidRPr="009541B5" w:rsidRDefault="00FA131D" w:rsidP="00FA131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Nu luaţi Keday XR dacă oricare dintre cele de mai sus se aplică în cazul dumneavoastră. Dacă nu</w:t>
      </w:r>
    </w:p>
    <w:p w14:paraId="72E4CF58" w14:textId="403FE0AB" w:rsidR="00FA131D" w:rsidRPr="009541B5" w:rsidRDefault="00FA131D" w:rsidP="00FA131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sunteţi sigur, discutaţi cu medicul sau farmacistul înainte de a lua Keday XR.</w:t>
      </w:r>
    </w:p>
    <w:p w14:paraId="34C6AD33" w14:textId="77777777" w:rsidR="00FA131D" w:rsidRPr="009541B5" w:rsidRDefault="00FA131D" w:rsidP="002D32ED">
      <w:pPr>
        <w:spacing w:after="0"/>
        <w:jc w:val="both"/>
        <w:rPr>
          <w:rFonts w:ascii="Times New Roman" w:hAnsi="Times New Roman" w:cs="Times New Roman"/>
          <w:b/>
          <w:bCs/>
          <w:sz w:val="24"/>
          <w:szCs w:val="24"/>
          <w:lang w:val="ro-RO"/>
        </w:rPr>
      </w:pPr>
    </w:p>
    <w:p w14:paraId="4A9A577A" w14:textId="77777777" w:rsidR="00A054C0" w:rsidRPr="009541B5" w:rsidRDefault="00A054C0" w:rsidP="00A054C0">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Atenţionări şi precauţii</w:t>
      </w:r>
    </w:p>
    <w:p w14:paraId="1E1ABAC4" w14:textId="6CBF8023"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Înainte de a începe să luaţi Keday XR, spuneţi-i medicului dumneavoastră dacă:</w:t>
      </w:r>
    </w:p>
    <w:p w14:paraId="027BAF2C"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Dumneavoastră sau cineva din familie aveţi sau aţi avut orice fel de probleme cu inima, cum sunt</w:t>
      </w:r>
    </w:p>
    <w:p w14:paraId="5DFBE6C7"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tulburări de ritm ale bătăilor inimii, slăbire a muşchiului inimii sau inflamaţie la nivelul inimii sau</w:t>
      </w:r>
    </w:p>
    <w:p w14:paraId="23D13830"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dacă luaţi medicamente care influenţează modul în care bate inima dumneavoastră;</w:t>
      </w:r>
    </w:p>
    <w:p w14:paraId="2C655664"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Aveţi tensiune arterială mică;</w:t>
      </w:r>
    </w:p>
    <w:p w14:paraId="46B002B5"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Aţi avut accident vascular cerebral, mai ales dacă sunteţi vârstnic;</w:t>
      </w:r>
    </w:p>
    <w:p w14:paraId="6964C56C"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Aveţi probleme cu ficatul;</w:t>
      </w:r>
    </w:p>
    <w:p w14:paraId="59F6C11C"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Aţi avut vreodată convulsii;</w:t>
      </w:r>
    </w:p>
    <w:p w14:paraId="6A5B3931"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Aveţi diabet zaharat sau aveţi riscul de a face diabet zaharat. În această situaţie, medicul</w:t>
      </w:r>
    </w:p>
    <w:p w14:paraId="48AE0DD4" w14:textId="20D6590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dumneavoastră vă poate controla glicemia în timpul tratamentului cu Keday XR.</w:t>
      </w:r>
    </w:p>
    <w:p w14:paraId="58554F9D"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Aţi avut un număr scăzut de globule albe (ce poate fi sau nu determinat de administrarea altor</w:t>
      </w:r>
    </w:p>
    <w:p w14:paraId="5BDC0C74"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medicamente).</w:t>
      </w:r>
    </w:p>
    <w:p w14:paraId="23D6B6DA"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Sunteţi o persoană vârstnică cu demenţă (pierdere a funcţiei cerebrale). Dacă sunteţi o astfel de</w:t>
      </w:r>
    </w:p>
    <w:p w14:paraId="7F319492" w14:textId="28AD108C"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persoană, Keday XR nu trebuie administrat, deoarece clasa de medicamente din care face parte</w:t>
      </w:r>
    </w:p>
    <w:p w14:paraId="2C1D9AE7" w14:textId="0529371A"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Keday XR poate determina creşterea riscului de accident vascular cerebral, sau în unele cazuri a</w:t>
      </w:r>
    </w:p>
    <w:p w14:paraId="314F64EF" w14:textId="77777777" w:rsidR="0034501D" w:rsidRPr="009541B5" w:rsidRDefault="00A054C0" w:rsidP="0034501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riscului de deces, la persoanele vârstnice cu demenţă.</w:t>
      </w:r>
    </w:p>
    <w:p w14:paraId="3FA5AD92" w14:textId="2A4A8E47" w:rsidR="0034501D" w:rsidRPr="009541B5" w:rsidRDefault="0034501D" w:rsidP="0034501D">
      <w:pPr>
        <w:pStyle w:val="ListParagraph"/>
        <w:numPr>
          <w:ilvl w:val="0"/>
          <w:numId w:val="6"/>
        </w:numPr>
        <w:spacing w:after="0"/>
        <w:ind w:left="90" w:hanging="9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 xml:space="preserve"> sunteţi o persoană vârstnică cu boală Parkinson/parkinsonism;</w:t>
      </w:r>
    </w:p>
    <w:p w14:paraId="6969DB83" w14:textId="77777777" w:rsidR="00A054C0" w:rsidRPr="009541B5" w:rsidRDefault="00A054C0" w:rsidP="00A054C0">
      <w:pPr>
        <w:spacing w:after="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 Dumneavoastră sau un alt membru al familiei aţi avut în antecedente tulburări ale coagulării</w:t>
      </w:r>
    </w:p>
    <w:p w14:paraId="672D151C" w14:textId="1D1713B9" w:rsidR="00FA131D" w:rsidRPr="009541B5" w:rsidRDefault="00A054C0" w:rsidP="00A054C0">
      <w:pPr>
        <w:spacing w:after="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sângelui, deoarece medicamente ca acesta sunt asociate cu tulburări ale coagulării sângelui.</w:t>
      </w:r>
    </w:p>
    <w:p w14:paraId="7EC0FFCD" w14:textId="5587A989" w:rsidR="0034501D" w:rsidRPr="009541B5" w:rsidRDefault="001C534E" w:rsidP="001C534E">
      <w:pPr>
        <w:pStyle w:val="ListParagraph"/>
        <w:numPr>
          <w:ilvl w:val="0"/>
          <w:numId w:val="6"/>
        </w:numPr>
        <w:spacing w:after="0"/>
        <w:ind w:left="90" w:hanging="90"/>
        <w:jc w:val="both"/>
        <w:rPr>
          <w:rFonts w:ascii="Times New Roman" w:hAnsi="Times New Roman" w:cs="Times New Roman"/>
          <w:color w:val="000000" w:themeColor="text1"/>
          <w:sz w:val="24"/>
          <w:szCs w:val="24"/>
          <w:lang w:val="ro-RO"/>
        </w:rPr>
      </w:pPr>
      <w:r>
        <w:rPr>
          <w:rFonts w:ascii="Times New Roman" w:hAnsi="Times New Roman" w:cs="Times New Roman"/>
          <w:color w:val="000000" w:themeColor="text1"/>
          <w:sz w:val="24"/>
          <w:szCs w:val="24"/>
          <w:lang w:val="ro-RO"/>
        </w:rPr>
        <w:t xml:space="preserve"> Dacă </w:t>
      </w:r>
      <w:r w:rsidR="0034501D" w:rsidRPr="009541B5">
        <w:rPr>
          <w:rFonts w:ascii="Times New Roman" w:hAnsi="Times New Roman" w:cs="Times New Roman"/>
          <w:color w:val="000000" w:themeColor="text1"/>
          <w:sz w:val="24"/>
          <w:szCs w:val="24"/>
          <w:lang w:val="ro-RO"/>
        </w:rPr>
        <w:t>aveți sau ați avut o afecțiune în care vi se oprește respirația pentru perioade scurte de timp noaptea, în timpul somnului normal (numită apnee de somn) și luați medicamente care încetinesc activitatea normală a creierului (deprimante);</w:t>
      </w:r>
    </w:p>
    <w:p w14:paraId="018B14FF" w14:textId="5C04B602" w:rsidR="0034501D" w:rsidRPr="001C534E" w:rsidRDefault="001C534E" w:rsidP="00E1104C">
      <w:pPr>
        <w:pStyle w:val="ListParagraph"/>
        <w:numPr>
          <w:ilvl w:val="0"/>
          <w:numId w:val="6"/>
        </w:numPr>
        <w:spacing w:after="0"/>
        <w:ind w:left="90" w:hanging="90"/>
        <w:jc w:val="both"/>
        <w:rPr>
          <w:rFonts w:ascii="Times New Roman" w:hAnsi="Times New Roman" w:cs="Times New Roman"/>
          <w:color w:val="000000" w:themeColor="text1"/>
          <w:sz w:val="24"/>
          <w:szCs w:val="24"/>
          <w:lang w:val="ro-RO"/>
        </w:rPr>
      </w:pPr>
      <w:r w:rsidRPr="001C534E">
        <w:rPr>
          <w:rFonts w:ascii="Times New Roman" w:hAnsi="Times New Roman" w:cs="Times New Roman"/>
          <w:color w:val="000000" w:themeColor="text1"/>
          <w:sz w:val="24"/>
          <w:szCs w:val="24"/>
          <w:lang w:val="ro-RO"/>
        </w:rPr>
        <w:t xml:space="preserve"> </w:t>
      </w:r>
      <w:r w:rsidR="0034501D" w:rsidRPr="001C534E">
        <w:rPr>
          <w:rFonts w:ascii="Times New Roman" w:hAnsi="Times New Roman" w:cs="Times New Roman"/>
          <w:color w:val="000000" w:themeColor="text1"/>
          <w:sz w:val="24"/>
          <w:szCs w:val="24"/>
          <w:lang w:val="ro-RO"/>
        </w:rPr>
        <w:t>aveți sau ați avut o afecțiune în care nu puteți goli complet vezica (retenție urinară), aveți prostata mărită, un blocaj la nivelul intestinelor sau presiune crescută în interiorul ochiului.</w:t>
      </w:r>
      <w:r w:rsidRPr="001C534E">
        <w:rPr>
          <w:rFonts w:ascii="Times New Roman" w:hAnsi="Times New Roman" w:cs="Times New Roman"/>
          <w:color w:val="000000" w:themeColor="text1"/>
          <w:sz w:val="24"/>
          <w:szCs w:val="24"/>
          <w:lang w:val="ro-RO"/>
        </w:rPr>
        <w:t xml:space="preserve">  </w:t>
      </w:r>
      <w:r w:rsidR="0034501D" w:rsidRPr="001C534E">
        <w:rPr>
          <w:rFonts w:ascii="Times New Roman" w:hAnsi="Times New Roman" w:cs="Times New Roman"/>
          <w:color w:val="000000" w:themeColor="text1"/>
          <w:sz w:val="24"/>
          <w:szCs w:val="24"/>
          <w:lang w:val="ro-RO"/>
        </w:rPr>
        <w:t>Aceste afecțiuni sunt adesea cauzate de medicamente (numite anticolinergice) care afectează modul în care funcționează celulele nervoase, care sunt utilizate pentru tratarea anumitor afecțiuni medicale.</w:t>
      </w:r>
    </w:p>
    <w:p w14:paraId="53BBC929" w14:textId="07AAE162" w:rsidR="0034501D" w:rsidRPr="009541B5" w:rsidRDefault="0034501D" w:rsidP="001C534E">
      <w:pPr>
        <w:pStyle w:val="ListParagraph"/>
        <w:numPr>
          <w:ilvl w:val="0"/>
          <w:numId w:val="6"/>
        </w:numPr>
        <w:spacing w:after="0"/>
        <w:ind w:left="90" w:hanging="9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aveți un istoric de abuz de alcool etilic sau de medicamente.</w:t>
      </w:r>
    </w:p>
    <w:p w14:paraId="295CCC56" w14:textId="77777777" w:rsidR="00FA131D" w:rsidRPr="009541B5" w:rsidRDefault="00FA131D" w:rsidP="002D32ED">
      <w:pPr>
        <w:spacing w:after="0"/>
        <w:jc w:val="both"/>
        <w:rPr>
          <w:rFonts w:ascii="Times New Roman" w:hAnsi="Times New Roman" w:cs="Times New Roman"/>
          <w:b/>
          <w:bCs/>
          <w:color w:val="000000" w:themeColor="text1"/>
          <w:sz w:val="24"/>
          <w:szCs w:val="24"/>
          <w:lang w:val="ro-RO"/>
        </w:rPr>
      </w:pPr>
    </w:p>
    <w:p w14:paraId="569576B1" w14:textId="7BA7D3CC"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lastRenderedPageBreak/>
        <w:t>Spuneţi imediat medicului dumneavoastră dacă, după ce luaţi Keday XR, aveţi:</w:t>
      </w:r>
    </w:p>
    <w:p w14:paraId="2D17E843" w14:textId="2DE59C8A"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O combinaţie de febră, rigiditate musculară severă</w:t>
      </w:r>
      <w:r w:rsidR="001C534E">
        <w:rPr>
          <w:rFonts w:ascii="Times New Roman" w:hAnsi="Times New Roman" w:cs="Times New Roman"/>
          <w:sz w:val="24"/>
          <w:szCs w:val="24"/>
          <w:lang w:val="ro-RO"/>
        </w:rPr>
        <w:t xml:space="preserve"> (</w:t>
      </w:r>
      <w:r w:rsidR="001C534E" w:rsidRPr="001C534E">
        <w:rPr>
          <w:rFonts w:ascii="Times New Roman" w:hAnsi="Times New Roman" w:cs="Times New Roman"/>
          <w:sz w:val="24"/>
          <w:szCs w:val="24"/>
          <w:lang w:val="ro-RO"/>
        </w:rPr>
        <w:t>încordare sau tensiune la nivelul mușchilor</w:t>
      </w:r>
      <w:r w:rsidR="001C534E">
        <w:rPr>
          <w:rFonts w:ascii="Times New Roman" w:hAnsi="Times New Roman" w:cs="Times New Roman"/>
          <w:sz w:val="24"/>
          <w:szCs w:val="24"/>
          <w:lang w:val="ro-RO"/>
        </w:rPr>
        <w:t>)</w:t>
      </w:r>
      <w:r w:rsidRPr="009541B5">
        <w:rPr>
          <w:rFonts w:ascii="Times New Roman" w:hAnsi="Times New Roman" w:cs="Times New Roman"/>
          <w:sz w:val="24"/>
          <w:szCs w:val="24"/>
          <w:lang w:val="ro-RO"/>
        </w:rPr>
        <w:t xml:space="preserve"> transpiraţii sau un grad scăzut de conştienţă (o afecţiune numită “sindrom neuroleptic malign”). Poate fi necesar tratament medical de urgenţă.</w:t>
      </w:r>
    </w:p>
    <w:p w14:paraId="09361AE0"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Mişcări necontrolate, în special ale feţei sau limbii.</w:t>
      </w:r>
    </w:p>
    <w:p w14:paraId="6AC3A63F" w14:textId="77F32845"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Ameţeli sau somnolenţă severă. Acest lucru poate creşte riscul de producere a leziunilor accidentale (căderi) la pacienţii vârstnici.</w:t>
      </w:r>
    </w:p>
    <w:p w14:paraId="6ECDA9CF"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Convulsii</w:t>
      </w:r>
    </w:p>
    <w:p w14:paraId="412BCC47" w14:textId="62F84BC1"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O erecţie prelungită şi dureroasă (priaprism).</w:t>
      </w:r>
    </w:p>
    <w:p w14:paraId="66097CB8" w14:textId="77777777" w:rsidR="00A054C0" w:rsidRPr="009541B5" w:rsidRDefault="00A054C0" w:rsidP="002D32ED">
      <w:pPr>
        <w:spacing w:after="0"/>
        <w:jc w:val="both"/>
        <w:rPr>
          <w:rFonts w:ascii="Times New Roman" w:hAnsi="Times New Roman" w:cs="Times New Roman"/>
          <w:b/>
          <w:bCs/>
          <w:sz w:val="24"/>
          <w:szCs w:val="24"/>
          <w:lang w:val="ro-RO"/>
        </w:rPr>
      </w:pPr>
    </w:p>
    <w:p w14:paraId="1DAE22CA" w14:textId="59151F1A" w:rsidR="00A054C0" w:rsidRPr="009541B5" w:rsidRDefault="00A054C0"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Aceste modificări pot fi datorate acestui tip de medicament.</w:t>
      </w:r>
    </w:p>
    <w:p w14:paraId="1591F1EA" w14:textId="77777777" w:rsidR="00A054C0" w:rsidRPr="009541B5" w:rsidRDefault="00A054C0" w:rsidP="002D32ED">
      <w:pPr>
        <w:spacing w:after="0"/>
        <w:jc w:val="both"/>
        <w:rPr>
          <w:rFonts w:ascii="Times New Roman" w:hAnsi="Times New Roman" w:cs="Times New Roman"/>
          <w:b/>
          <w:bCs/>
          <w:sz w:val="24"/>
          <w:szCs w:val="24"/>
          <w:lang w:val="ro-RO"/>
        </w:rPr>
      </w:pPr>
    </w:p>
    <w:p w14:paraId="14DA48F3"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Spuneţi-i medicului dumneavoastră dacă aveţi:</w:t>
      </w:r>
    </w:p>
    <w:p w14:paraId="52843280" w14:textId="0AD32FAC"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Simptome asemănătoare gripei, febră, durere în gât sau orice altă infecţie, întrucât acestea pot fi rezultatul unui număr foarte mic de celule albe, şi pot necesita oprirea tratamentului cu Keday XR şi, în anumite situaţii, chiar administrarea de alte tratamente.</w:t>
      </w:r>
    </w:p>
    <w:p w14:paraId="18A6092F" w14:textId="6EB83352"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Constipaţie şi durere abdominală persistentă sau constipaţie care nu a răspuns la tratament, întrucât acest lucru poate duce la un blocaj mai grav al intestinului.</w:t>
      </w:r>
    </w:p>
    <w:p w14:paraId="137BCC89" w14:textId="77777777" w:rsidR="00A054C0" w:rsidRPr="009541B5" w:rsidRDefault="00A054C0" w:rsidP="002D32ED">
      <w:pPr>
        <w:spacing w:after="0"/>
        <w:jc w:val="both"/>
        <w:rPr>
          <w:rFonts w:ascii="Times New Roman" w:hAnsi="Times New Roman" w:cs="Times New Roman"/>
          <w:sz w:val="24"/>
          <w:szCs w:val="24"/>
          <w:lang w:val="ro-RO"/>
        </w:rPr>
      </w:pPr>
    </w:p>
    <w:p w14:paraId="4101AC29" w14:textId="77777777" w:rsidR="00A054C0" w:rsidRPr="009541B5" w:rsidRDefault="00A054C0" w:rsidP="00A054C0">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Gânduri de sinucidere şi înrăutăţirea depresiei</w:t>
      </w:r>
    </w:p>
    <w:p w14:paraId="4D40A076" w14:textId="4BAF9F98"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Dacă sunteţi depresiv(ă), puteţi să aveţi gânduri de a vă face rău sau de a vă sinucide. Acestea se pot înrăutăţi atunci când începeţi tratamentul, deoarece aceste medicamente au nevoie de timp pentru a acţiona, în general timp de 2 săptămâni sau mai mult. Aceste gânduri pot apărea dacă întrerupeţi brusc administrarea tratamentului. Este mai probabil să aveţi aceste gânduri dacă sunteţi adult tânăr. Informaţiile din studiile clinice au arătat o creştere a riscului de gânduri suicidare şi/sau comportament suicidar la adulţii tineri cu vârsta mai mică de 25 ani cu depresie.</w:t>
      </w:r>
    </w:p>
    <w:p w14:paraId="3A41A574" w14:textId="77777777" w:rsidR="00A054C0" w:rsidRPr="009541B5" w:rsidRDefault="00A054C0" w:rsidP="002D32ED">
      <w:pPr>
        <w:spacing w:after="0"/>
        <w:jc w:val="both"/>
        <w:rPr>
          <w:rFonts w:ascii="Times New Roman" w:hAnsi="Times New Roman" w:cs="Times New Roman"/>
          <w:b/>
          <w:bCs/>
          <w:sz w:val="24"/>
          <w:szCs w:val="24"/>
          <w:lang w:val="ro-RO"/>
        </w:rPr>
      </w:pPr>
    </w:p>
    <w:p w14:paraId="0A6FD2BC"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Dacă aveţi gânduri de a vă face rău sau de a vă sinucide, adresaţi-vă medicului dumneavoastră sau</w:t>
      </w:r>
    </w:p>
    <w:p w14:paraId="0A83118B" w14:textId="136C1873" w:rsidR="008D2FF8"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mergeţi la spital imediat. Puteţi să spuneţi unui prieten sau rudă că sunteţi depresiv(ă) şi să-l rugaţi să citească acest prospect. Puteţi să-l rugaţi să vă spună dacă crede că depresia s-a agravat, sau dacă îl îngrijorează orice altă modificare în comportamentul dumneavoastră.</w:t>
      </w:r>
    </w:p>
    <w:p w14:paraId="74E5DF5F" w14:textId="77777777" w:rsidR="00A054C0" w:rsidRPr="009541B5" w:rsidRDefault="00A054C0" w:rsidP="002D32ED">
      <w:pPr>
        <w:spacing w:after="0"/>
        <w:jc w:val="both"/>
        <w:rPr>
          <w:rFonts w:ascii="Times New Roman" w:hAnsi="Times New Roman" w:cs="Times New Roman"/>
          <w:b/>
          <w:bCs/>
          <w:sz w:val="24"/>
          <w:szCs w:val="24"/>
          <w:lang w:val="ro-RO"/>
        </w:rPr>
      </w:pPr>
    </w:p>
    <w:p w14:paraId="47FE82AC" w14:textId="77777777" w:rsidR="0034501D" w:rsidRPr="009541B5" w:rsidRDefault="0034501D" w:rsidP="0034501D">
      <w:pPr>
        <w:spacing w:after="0"/>
        <w:jc w:val="both"/>
        <w:rPr>
          <w:rFonts w:ascii="Times New Roman" w:hAnsi="Times New Roman" w:cs="Times New Roman"/>
          <w:b/>
          <w:bCs/>
          <w:color w:val="000000" w:themeColor="text1"/>
          <w:sz w:val="24"/>
          <w:szCs w:val="24"/>
          <w:lang w:val="ro-RO"/>
        </w:rPr>
      </w:pPr>
      <w:r w:rsidRPr="009541B5">
        <w:rPr>
          <w:rFonts w:ascii="Times New Roman" w:hAnsi="Times New Roman" w:cs="Times New Roman"/>
          <w:b/>
          <w:bCs/>
          <w:color w:val="000000" w:themeColor="text1"/>
          <w:sz w:val="24"/>
          <w:szCs w:val="24"/>
          <w:lang w:val="ro-RO"/>
        </w:rPr>
        <w:t>Reacții adverse cutanate severe (RACS)</w:t>
      </w:r>
    </w:p>
    <w:p w14:paraId="09E7E9E9" w14:textId="77777777" w:rsidR="0034501D" w:rsidRPr="009541B5" w:rsidRDefault="0034501D" w:rsidP="0034501D">
      <w:pPr>
        <w:spacing w:after="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Reacții adverse cutanate severe (RACS), care pot pune viața în pericol sau pot fi letale, au fost</w:t>
      </w:r>
    </w:p>
    <w:p w14:paraId="210558ED" w14:textId="77777777" w:rsidR="0034501D" w:rsidRPr="009541B5" w:rsidRDefault="0034501D" w:rsidP="0034501D">
      <w:pPr>
        <w:spacing w:after="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raportate foarte rar la tratamentul cu acest medicament. Acestea se manifestă în general prin:</w:t>
      </w:r>
    </w:p>
    <w:p w14:paraId="2EAF8166" w14:textId="1A4DA53E" w:rsidR="0034501D" w:rsidRPr="009541B5" w:rsidRDefault="0034501D" w:rsidP="0034501D">
      <w:pPr>
        <w:spacing w:after="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 Sindromul Stevens-Johnson (SSJ), o erupție cutanată extinsă cu vezicule și cojirea pielii, în special în jurul gurii, nasului și zonei genitale</w:t>
      </w:r>
    </w:p>
    <w:p w14:paraId="1E03EE37" w14:textId="77777777" w:rsidR="0034501D" w:rsidRPr="009541B5" w:rsidRDefault="0034501D" w:rsidP="0034501D">
      <w:pPr>
        <w:spacing w:after="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 Necroliza epidermică toxică (NET), o formă mai severă care determină cojirea considerabilă a</w:t>
      </w:r>
    </w:p>
    <w:p w14:paraId="17D66463" w14:textId="77777777" w:rsidR="0034501D" w:rsidRPr="009541B5" w:rsidRDefault="0034501D" w:rsidP="0034501D">
      <w:pPr>
        <w:spacing w:after="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pielii</w:t>
      </w:r>
    </w:p>
    <w:p w14:paraId="16D5EA7B" w14:textId="77777777" w:rsidR="0034501D" w:rsidRPr="009541B5" w:rsidRDefault="0034501D" w:rsidP="0034501D">
      <w:pPr>
        <w:spacing w:after="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 Reacția medicamentoasă cu eozinofilie și simptome sistemice (DRESS) care constă în simptome</w:t>
      </w:r>
    </w:p>
    <w:p w14:paraId="6B5C5A16" w14:textId="7A1556DD" w:rsidR="0034501D" w:rsidRPr="009541B5" w:rsidRDefault="0034501D" w:rsidP="0034501D">
      <w:pPr>
        <w:spacing w:after="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asemănătoare gripei, cu erupție cutanată, febră, umflarea ganglionilor și rezultate anormale ale testelor de sânge (inclusiv creșterea numărului de globule albe (eozinofilie) și a valorilor enzimelor hepatice)</w:t>
      </w:r>
    </w:p>
    <w:p w14:paraId="50F8F128" w14:textId="77777777" w:rsidR="0034501D" w:rsidRPr="009541B5" w:rsidRDefault="0034501D" w:rsidP="0034501D">
      <w:pPr>
        <w:spacing w:after="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lastRenderedPageBreak/>
        <w:t>- Pustuloză exantematoasă acută generalizată (PEGA), vezicule mici umplute cu secreție purulentă</w:t>
      </w:r>
    </w:p>
    <w:p w14:paraId="3A548188" w14:textId="77777777" w:rsidR="009541B5" w:rsidRPr="009541B5" w:rsidRDefault="0034501D" w:rsidP="002D32ED">
      <w:pPr>
        <w:spacing w:after="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 Eritem polimorf (EP), erupție pe piele, cu pete neregulate roșii și mâncărime.</w:t>
      </w:r>
    </w:p>
    <w:p w14:paraId="07118E55" w14:textId="6F7F1608" w:rsidR="0034501D" w:rsidRPr="009541B5" w:rsidRDefault="0034501D" w:rsidP="002D32ED">
      <w:pPr>
        <w:spacing w:after="0"/>
        <w:jc w:val="both"/>
        <w:rPr>
          <w:rFonts w:ascii="Times New Roman" w:hAnsi="Times New Roman" w:cs="Times New Roman"/>
          <w:sz w:val="24"/>
          <w:szCs w:val="24"/>
          <w:lang w:val="ro-RO"/>
        </w:rPr>
      </w:pPr>
      <w:r w:rsidRPr="009541B5">
        <w:rPr>
          <w:rFonts w:ascii="Times New Roman" w:hAnsi="Times New Roman" w:cs="Times New Roman"/>
          <w:color w:val="000000" w:themeColor="text1"/>
          <w:sz w:val="24"/>
          <w:szCs w:val="24"/>
          <w:lang w:val="ro-RO"/>
        </w:rPr>
        <w:t xml:space="preserve">Dacă apar aceste simptome, opriți administrarea quetiapinei și adresați-vă imediat medicului </w:t>
      </w:r>
      <w:r w:rsidR="009541B5" w:rsidRPr="009541B5">
        <w:rPr>
          <w:rFonts w:ascii="Times New Roman" w:hAnsi="Times New Roman" w:cs="Times New Roman"/>
          <w:sz w:val="24"/>
          <w:szCs w:val="24"/>
          <w:lang w:val="ro-RO"/>
        </w:rPr>
        <w:t>D</w:t>
      </w:r>
      <w:r w:rsidRPr="009541B5">
        <w:rPr>
          <w:rFonts w:ascii="Times New Roman" w:hAnsi="Times New Roman" w:cs="Times New Roman"/>
          <w:sz w:val="24"/>
          <w:szCs w:val="24"/>
          <w:lang w:val="ro-RO"/>
        </w:rPr>
        <w:t>umneavoastră</w:t>
      </w:r>
      <w:r w:rsidR="009541B5" w:rsidRPr="009541B5">
        <w:rPr>
          <w:rFonts w:ascii="Times New Roman" w:hAnsi="Times New Roman" w:cs="Times New Roman"/>
          <w:sz w:val="24"/>
          <w:szCs w:val="24"/>
          <w:lang w:val="ro-RO"/>
        </w:rPr>
        <w:t xml:space="preserve"> </w:t>
      </w:r>
      <w:r w:rsidRPr="009541B5">
        <w:rPr>
          <w:rFonts w:ascii="Times New Roman" w:hAnsi="Times New Roman" w:cs="Times New Roman"/>
          <w:sz w:val="24"/>
          <w:szCs w:val="24"/>
          <w:lang w:val="ro-RO"/>
        </w:rPr>
        <w:t xml:space="preserve">sau </w:t>
      </w:r>
      <w:r w:rsidR="009541B5" w:rsidRPr="009541B5">
        <w:rPr>
          <w:rFonts w:ascii="Times New Roman" w:hAnsi="Times New Roman" w:cs="Times New Roman"/>
          <w:sz w:val="24"/>
          <w:szCs w:val="24"/>
          <w:lang w:val="ro-RO"/>
        </w:rPr>
        <w:t>s</w:t>
      </w:r>
      <w:r w:rsidRPr="009541B5">
        <w:rPr>
          <w:rFonts w:ascii="Times New Roman" w:hAnsi="Times New Roman" w:cs="Times New Roman"/>
          <w:sz w:val="24"/>
          <w:szCs w:val="24"/>
          <w:lang w:val="ro-RO"/>
        </w:rPr>
        <w:t>olicitați imediat asistență medicală.</w:t>
      </w:r>
      <w:r w:rsidRPr="009541B5">
        <w:rPr>
          <w:rFonts w:ascii="Times New Roman" w:hAnsi="Times New Roman" w:cs="Times New Roman"/>
          <w:sz w:val="24"/>
          <w:szCs w:val="24"/>
          <w:lang w:val="ro-RO"/>
        </w:rPr>
        <w:cr/>
      </w:r>
    </w:p>
    <w:p w14:paraId="582391C1" w14:textId="77777777" w:rsidR="00A054C0" w:rsidRPr="009541B5" w:rsidRDefault="00A054C0" w:rsidP="00A054C0">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Creşterea în greutate</w:t>
      </w:r>
    </w:p>
    <w:p w14:paraId="679B7BB8" w14:textId="66CE325F"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S-a observat creşterea în greutate la pacienţii care iau Keday XR. Dumneavoastră şi medicul</w:t>
      </w:r>
    </w:p>
    <w:p w14:paraId="5CE64EE1" w14:textId="52E61D2E"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dumneavoastră trebuie să vă monitorizaţi periodic greutatea.</w:t>
      </w:r>
    </w:p>
    <w:p w14:paraId="129D60AB" w14:textId="77777777" w:rsidR="00A054C0" w:rsidRPr="009541B5" w:rsidRDefault="00A054C0" w:rsidP="002D32ED">
      <w:pPr>
        <w:spacing w:after="0"/>
        <w:jc w:val="both"/>
        <w:rPr>
          <w:rFonts w:ascii="Times New Roman" w:hAnsi="Times New Roman" w:cs="Times New Roman"/>
          <w:b/>
          <w:bCs/>
          <w:sz w:val="24"/>
          <w:szCs w:val="24"/>
          <w:lang w:val="ro-RO"/>
        </w:rPr>
      </w:pPr>
    </w:p>
    <w:p w14:paraId="4265546E" w14:textId="77777777" w:rsidR="00A054C0" w:rsidRPr="009541B5" w:rsidRDefault="00A054C0" w:rsidP="00A054C0">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Copii şi adolescenţi</w:t>
      </w:r>
    </w:p>
    <w:p w14:paraId="4464D36E" w14:textId="69348363"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Keday XR nu trebuie utilizat de către copii şi adolescenţi cu vârsta sub 18 ani.</w:t>
      </w:r>
    </w:p>
    <w:p w14:paraId="5F8277B0" w14:textId="77777777" w:rsidR="0034501D" w:rsidRPr="009541B5" w:rsidRDefault="0034501D" w:rsidP="00A054C0">
      <w:pPr>
        <w:spacing w:after="0"/>
        <w:jc w:val="both"/>
        <w:rPr>
          <w:rFonts w:ascii="Times New Roman" w:hAnsi="Times New Roman" w:cs="Times New Roman"/>
          <w:sz w:val="24"/>
          <w:szCs w:val="24"/>
          <w:lang w:val="ro-RO"/>
        </w:rPr>
      </w:pPr>
    </w:p>
    <w:p w14:paraId="641F1CF8" w14:textId="77777777" w:rsidR="0034501D"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b/>
          <w:bCs/>
          <w:sz w:val="24"/>
          <w:szCs w:val="24"/>
          <w:lang w:val="ro-RO"/>
        </w:rPr>
        <w:t>Keday XR împreună cu alte medicamente</w:t>
      </w:r>
      <w:r w:rsidRPr="009541B5">
        <w:rPr>
          <w:rFonts w:ascii="Times New Roman" w:hAnsi="Times New Roman" w:cs="Times New Roman"/>
          <w:sz w:val="24"/>
          <w:szCs w:val="24"/>
          <w:lang w:val="ro-RO"/>
        </w:rPr>
        <w:t xml:space="preserve"> </w:t>
      </w:r>
    </w:p>
    <w:p w14:paraId="6161BF1F" w14:textId="2B367B26"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Spuneţi medicului dumneavoastră dacă luaţi sau aţi luat recent orice alte medicamente.</w:t>
      </w:r>
    </w:p>
    <w:p w14:paraId="2D74021A" w14:textId="77777777" w:rsidR="00A054C0" w:rsidRPr="009541B5" w:rsidRDefault="00A054C0" w:rsidP="00A054C0">
      <w:pPr>
        <w:spacing w:after="0"/>
        <w:jc w:val="both"/>
        <w:rPr>
          <w:rFonts w:ascii="Times New Roman" w:hAnsi="Times New Roman" w:cs="Times New Roman"/>
          <w:b/>
          <w:bCs/>
          <w:sz w:val="24"/>
          <w:szCs w:val="24"/>
          <w:lang w:val="ro-RO"/>
        </w:rPr>
      </w:pPr>
    </w:p>
    <w:p w14:paraId="7DEE035E" w14:textId="2A5307BA"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xml:space="preserve">Nu luaţi </w:t>
      </w:r>
      <w:r w:rsidR="004363E8" w:rsidRPr="009541B5">
        <w:rPr>
          <w:rFonts w:ascii="Times New Roman" w:hAnsi="Times New Roman" w:cs="Times New Roman"/>
          <w:sz w:val="24"/>
          <w:szCs w:val="24"/>
          <w:lang w:val="ro-RO"/>
        </w:rPr>
        <w:t xml:space="preserve">Keday </w:t>
      </w:r>
      <w:r w:rsidRPr="009541B5">
        <w:rPr>
          <w:rFonts w:ascii="Times New Roman" w:hAnsi="Times New Roman" w:cs="Times New Roman"/>
          <w:sz w:val="24"/>
          <w:szCs w:val="24"/>
          <w:lang w:val="ro-RO"/>
        </w:rPr>
        <w:t>XR dacă luaţi oricare din următoarele medicamente:</w:t>
      </w:r>
    </w:p>
    <w:p w14:paraId="2F0417B3"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Unele medicamente pentru HIV.</w:t>
      </w:r>
    </w:p>
    <w:p w14:paraId="4B0DECE4"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Medicamente cu structură azolică ( pentru infecţii fungice).</w:t>
      </w:r>
    </w:p>
    <w:p w14:paraId="7045CFE0"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Eritromicină sau claritromicină (pentru infecţii).</w:t>
      </w:r>
    </w:p>
    <w:p w14:paraId="4144B78A"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Nefazodonă (pentru depresie).</w:t>
      </w:r>
    </w:p>
    <w:p w14:paraId="633DD5EE" w14:textId="77777777" w:rsidR="00A054C0" w:rsidRPr="009541B5" w:rsidRDefault="00A054C0" w:rsidP="00A054C0">
      <w:pPr>
        <w:spacing w:after="0"/>
        <w:jc w:val="both"/>
        <w:rPr>
          <w:rFonts w:ascii="Times New Roman" w:hAnsi="Times New Roman" w:cs="Times New Roman"/>
          <w:sz w:val="24"/>
          <w:szCs w:val="24"/>
          <w:lang w:val="ro-RO"/>
        </w:rPr>
      </w:pPr>
    </w:p>
    <w:p w14:paraId="04420A05"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Spuneţi medicului dumneavoastră dacă luaţi oricare din următoarele medicamente:</w:t>
      </w:r>
    </w:p>
    <w:p w14:paraId="74870FF8"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Pentru tratamentul epilepsiei (fenitoină sau carbamazepină).</w:t>
      </w:r>
    </w:p>
    <w:p w14:paraId="7C7C9919"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Medicamente pentru tensiune arterială mare.</w:t>
      </w:r>
    </w:p>
    <w:p w14:paraId="530A4599"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Barbiturice (pentru insomnie).</w:t>
      </w:r>
    </w:p>
    <w:p w14:paraId="4C1CDF9D"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Tioridazină sau litiu (alte medicamente antipsihotice).</w:t>
      </w:r>
    </w:p>
    <w:p w14:paraId="0ABB6C7F"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Medicamente care influenţează modul în care vă bate inima, de exemplu medicamente care</w:t>
      </w:r>
    </w:p>
    <w:p w14:paraId="3EC5364B" w14:textId="7DA6069E"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determină dezechilibre electrolitice (concentraţii scăzute de potasiu sau magneziu în sânge) cum sunt diureticele (comprimate utilizate pentru eliminarea excesului de apă din corp) sau anumite antibiotice (medicamente utilizate pentru tratarea infecţiilor).</w:t>
      </w:r>
    </w:p>
    <w:p w14:paraId="2EC0B802"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Medicamente care pot cauza constipaţie.</w:t>
      </w:r>
    </w:p>
    <w:p w14:paraId="65D49CB8" w14:textId="5EA8B434" w:rsidR="0034501D" w:rsidRPr="009541B5" w:rsidRDefault="0034501D" w:rsidP="0034501D">
      <w:pPr>
        <w:pStyle w:val="ListParagraph"/>
        <w:numPr>
          <w:ilvl w:val="0"/>
          <w:numId w:val="6"/>
        </w:numPr>
        <w:tabs>
          <w:tab w:val="left" w:pos="360"/>
        </w:tabs>
        <w:spacing w:after="0"/>
        <w:ind w:left="180" w:hanging="180"/>
        <w:jc w:val="both"/>
        <w:rPr>
          <w:rFonts w:ascii="Times New Roman" w:hAnsi="Times New Roman" w:cs="Times New Roman"/>
          <w:color w:val="000000" w:themeColor="text1"/>
          <w:sz w:val="24"/>
          <w:szCs w:val="24"/>
          <w:lang w:val="ro-RO"/>
        </w:rPr>
      </w:pPr>
      <w:r w:rsidRPr="009541B5">
        <w:rPr>
          <w:rFonts w:ascii="Times New Roman" w:hAnsi="Times New Roman" w:cs="Times New Roman"/>
          <w:color w:val="000000" w:themeColor="text1"/>
          <w:sz w:val="24"/>
          <w:szCs w:val="24"/>
          <w:lang w:val="ro-RO"/>
        </w:rPr>
        <w:t>Medicamente (numite „anticolinergice”) care afectează modul în care funcționează celulele nervoase, care sunt utilizate pentru tratamentul anumitor afecțiuni medicale.</w:t>
      </w:r>
    </w:p>
    <w:p w14:paraId="1BA5C370" w14:textId="77777777" w:rsidR="00A054C0" w:rsidRPr="009541B5" w:rsidRDefault="00A054C0" w:rsidP="00A054C0">
      <w:pPr>
        <w:spacing w:after="0"/>
        <w:jc w:val="both"/>
        <w:rPr>
          <w:rFonts w:ascii="Times New Roman" w:hAnsi="Times New Roman" w:cs="Times New Roman"/>
          <w:b/>
          <w:bCs/>
          <w:sz w:val="24"/>
          <w:szCs w:val="24"/>
          <w:lang w:val="ro-RO"/>
        </w:rPr>
      </w:pPr>
    </w:p>
    <w:p w14:paraId="325FF99F" w14:textId="6558D30F"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Înainte de a întrerupe tratamentul cu orice alt medicament, adresaţi-vă medicului dumneavoastră.</w:t>
      </w:r>
    </w:p>
    <w:p w14:paraId="6AB28862" w14:textId="77777777" w:rsidR="00A054C0" w:rsidRPr="009541B5" w:rsidRDefault="00A054C0" w:rsidP="00A054C0">
      <w:pPr>
        <w:spacing w:after="0"/>
        <w:jc w:val="both"/>
        <w:rPr>
          <w:rFonts w:ascii="Times New Roman" w:hAnsi="Times New Roman" w:cs="Times New Roman"/>
          <w:b/>
          <w:bCs/>
          <w:sz w:val="24"/>
          <w:szCs w:val="24"/>
          <w:lang w:val="ro-RO"/>
        </w:rPr>
      </w:pPr>
    </w:p>
    <w:p w14:paraId="26F81AE3" w14:textId="7A7ED678" w:rsidR="00A054C0" w:rsidRPr="009541B5" w:rsidRDefault="00A054C0" w:rsidP="00A054C0">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Keday XR împreună cu alimente, băuturi şi alcool</w:t>
      </w:r>
    </w:p>
    <w:p w14:paraId="172C2CF1" w14:textId="6D689455"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Efectul Keday XR poate fi influenţat de ingestia concomitentă de alimente, iar din acest motiv</w:t>
      </w:r>
    </w:p>
    <w:p w14:paraId="14C4CF0D" w14:textId="7777777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trebuie să luaţi medicamentul cu cel puţin o oră înainte de masă sau înainte de culcare.</w:t>
      </w:r>
    </w:p>
    <w:p w14:paraId="2C5DDD6B" w14:textId="2F1E8697"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Fiţi atent cât alcool etilic consumaţi. Efectele asociate al alcoolului etilic şi Keday XR pot să determine somnolenţă.</w:t>
      </w:r>
    </w:p>
    <w:p w14:paraId="3CD60DE8" w14:textId="58890D2A" w:rsidR="00A054C0" w:rsidRPr="009541B5" w:rsidRDefault="00A054C0" w:rsidP="00A054C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Nu beţi suc de grapefruit în timp ce luaţi Keday XR. Poate modifica modul de acţiune al medicamentului.</w:t>
      </w:r>
    </w:p>
    <w:p w14:paraId="0BA07041" w14:textId="77777777" w:rsidR="00A054C0" w:rsidRPr="009541B5" w:rsidRDefault="00A054C0" w:rsidP="002D32ED">
      <w:pPr>
        <w:spacing w:after="0"/>
        <w:jc w:val="both"/>
        <w:rPr>
          <w:rFonts w:ascii="Times New Roman" w:hAnsi="Times New Roman" w:cs="Times New Roman"/>
          <w:b/>
          <w:bCs/>
          <w:sz w:val="24"/>
          <w:szCs w:val="24"/>
          <w:lang w:val="ro-RO"/>
        </w:rPr>
      </w:pPr>
    </w:p>
    <w:p w14:paraId="06490F05" w14:textId="77777777" w:rsidR="00301E94" w:rsidRPr="009541B5" w:rsidRDefault="00301E94" w:rsidP="00301E94">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Sarcina şi alăptarea</w:t>
      </w:r>
    </w:p>
    <w:p w14:paraId="415032B3" w14:textId="2329F777" w:rsidR="00301E94" w:rsidRPr="009541B5" w:rsidRDefault="00301E94" w:rsidP="00301E94">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Dacă sunteţi gravidă, alăptaţi, credeţi că aţi putea fi gravidă sau intenţionaţi să rămâneţi gravidă, adresaţi-vă medicului pentru recomandări înainte de a lua Keday XR. Nu trebuie să luaţi Keday XR în timpul sarcinii, dacă nu aţi discutat cu medicul asupra acestui lucru. Seroquel XR nu trebuie administrat în timpul alăptării.</w:t>
      </w:r>
    </w:p>
    <w:p w14:paraId="65AE6ED7" w14:textId="77777777" w:rsidR="00301E94" w:rsidRPr="009541B5" w:rsidRDefault="00301E94" w:rsidP="00301E94">
      <w:pPr>
        <w:spacing w:after="0"/>
        <w:jc w:val="both"/>
        <w:rPr>
          <w:rFonts w:ascii="Times New Roman" w:hAnsi="Times New Roman" w:cs="Times New Roman"/>
          <w:sz w:val="24"/>
          <w:szCs w:val="24"/>
          <w:lang w:val="ro-RO"/>
        </w:rPr>
      </w:pPr>
    </w:p>
    <w:p w14:paraId="2423D54D" w14:textId="60D3C4DC" w:rsidR="00301E94" w:rsidRPr="009541B5" w:rsidRDefault="00301E94" w:rsidP="00301E94">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Următoarele simptome care pot reprezenta sindromul de sevraj pot apărea la bebeluşii nou-născuţi ai mamelor care au folosit Seroquel în ultimul trimestru de sarcină (ultimele trei luni de sarcină):</w:t>
      </w:r>
    </w:p>
    <w:p w14:paraId="4D8DFA3B" w14:textId="64601DE5" w:rsidR="00301E94" w:rsidRPr="009541B5" w:rsidRDefault="00301E94" w:rsidP="00301E94">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tremurături, rigiditate şi/sau slăbiciune musculară, somnolenţă, agitaţie, probleme respiratorii şi dificultăţi în alimentare. Dacă bebeluşul dumneavoastră prezintă oricare dintre aceste simptome,</w:t>
      </w:r>
    </w:p>
    <w:p w14:paraId="6E0F19B6" w14:textId="5AC584D8" w:rsidR="00A054C0" w:rsidRPr="009541B5" w:rsidRDefault="00301E94" w:rsidP="00301E94">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contactaţi-vă medicul.</w:t>
      </w:r>
    </w:p>
    <w:p w14:paraId="259716C4" w14:textId="77777777" w:rsidR="00A054C0" w:rsidRPr="009541B5" w:rsidRDefault="00A054C0" w:rsidP="002D32ED">
      <w:pPr>
        <w:spacing w:after="0"/>
        <w:jc w:val="both"/>
        <w:rPr>
          <w:rFonts w:ascii="Times New Roman" w:hAnsi="Times New Roman" w:cs="Times New Roman"/>
          <w:b/>
          <w:bCs/>
          <w:sz w:val="24"/>
          <w:szCs w:val="24"/>
          <w:lang w:val="ro-RO"/>
        </w:rPr>
      </w:pPr>
    </w:p>
    <w:p w14:paraId="11AC2756" w14:textId="77777777" w:rsidR="00301E94" w:rsidRPr="009541B5" w:rsidRDefault="00301E94" w:rsidP="00301E94">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Conducerea vehiculelor şi folosirea utilajelor</w:t>
      </w:r>
    </w:p>
    <w:p w14:paraId="54D81D0B" w14:textId="24817DD6" w:rsidR="00301E94" w:rsidRPr="009541B5" w:rsidRDefault="00301E94" w:rsidP="00301E94">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Acest medicament s-ar putea să vă facă somnoros. Nu conduceţi vehicule şi nu folosiţi utilaje până când nu vedeţi în ce fel vă afectează acest medicament.</w:t>
      </w:r>
    </w:p>
    <w:p w14:paraId="26262509" w14:textId="77777777" w:rsidR="00301E94" w:rsidRPr="009541B5" w:rsidRDefault="00301E94" w:rsidP="00301E94">
      <w:pPr>
        <w:spacing w:after="0"/>
        <w:jc w:val="both"/>
        <w:rPr>
          <w:rFonts w:ascii="Times New Roman" w:hAnsi="Times New Roman" w:cs="Times New Roman"/>
          <w:sz w:val="24"/>
          <w:szCs w:val="24"/>
          <w:lang w:val="ro-RO"/>
        </w:rPr>
      </w:pPr>
    </w:p>
    <w:p w14:paraId="170DBBFA" w14:textId="7CE489BE" w:rsidR="00301E94" w:rsidRPr="009541B5" w:rsidRDefault="00301E94" w:rsidP="00301E94">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Keday XR conţine lactoză care este un tip de zahăr. Dacă medicul dumneavoastră v-a atenţionat că aveţi intoleranţă la unele categorii de glucide, vă rugăm să-l întrebaţi înainte de a lua acest medicament.</w:t>
      </w:r>
    </w:p>
    <w:p w14:paraId="03919844" w14:textId="77777777" w:rsidR="004363E8" w:rsidRPr="009541B5" w:rsidRDefault="004363E8" w:rsidP="00301E94">
      <w:pPr>
        <w:spacing w:after="0"/>
        <w:jc w:val="both"/>
        <w:rPr>
          <w:rFonts w:ascii="Times New Roman" w:hAnsi="Times New Roman" w:cs="Times New Roman"/>
          <w:sz w:val="24"/>
          <w:szCs w:val="24"/>
          <w:lang w:val="ro-RO"/>
        </w:rPr>
      </w:pPr>
    </w:p>
    <w:p w14:paraId="1ED99E07" w14:textId="6709F1E4" w:rsidR="00301E94" w:rsidRPr="009541B5" w:rsidRDefault="00301E94" w:rsidP="00301E94">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Keday XR conține</w:t>
      </w:r>
      <w:r w:rsidR="00CD73A3" w:rsidRPr="009541B5">
        <w:rPr>
          <w:rFonts w:ascii="Times New Roman" w:hAnsi="Times New Roman" w:cs="Times New Roman"/>
          <w:sz w:val="24"/>
          <w:szCs w:val="24"/>
          <w:lang w:val="ro-RO"/>
        </w:rPr>
        <w:t xml:space="preserve"> Galben amurg FCT (E110)</w:t>
      </w:r>
      <w:r w:rsidR="004363E8" w:rsidRPr="009541B5">
        <w:rPr>
          <w:rFonts w:ascii="Times New Roman" w:hAnsi="Times New Roman" w:cs="Times New Roman"/>
          <w:sz w:val="24"/>
          <w:szCs w:val="24"/>
          <w:lang w:val="ro-RO"/>
        </w:rPr>
        <w:t>. Acest colorant poate provoca reacții alergice.</w:t>
      </w:r>
    </w:p>
    <w:p w14:paraId="20AEA558" w14:textId="77777777" w:rsidR="004363E8" w:rsidRPr="009541B5" w:rsidRDefault="004363E8" w:rsidP="00301E94">
      <w:pPr>
        <w:spacing w:after="0"/>
        <w:jc w:val="both"/>
        <w:rPr>
          <w:rFonts w:ascii="Times New Roman" w:hAnsi="Times New Roman" w:cs="Times New Roman"/>
          <w:sz w:val="24"/>
          <w:szCs w:val="24"/>
          <w:lang w:val="ro-RO"/>
        </w:rPr>
      </w:pPr>
    </w:p>
    <w:p w14:paraId="04F136F9" w14:textId="6043B61F" w:rsidR="00301E94" w:rsidRPr="009541B5" w:rsidRDefault="00301E94" w:rsidP="00301E94">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Screeningul pentru determinarea drogurilor în urină</w:t>
      </w:r>
    </w:p>
    <w:p w14:paraId="08271B8B" w14:textId="79096FEF" w:rsidR="00902C6C" w:rsidRPr="009541B5" w:rsidRDefault="00301E94" w:rsidP="00A96ED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xml:space="preserve">În cazul screeningului prezenţei drogurilor în urină, administrarea de </w:t>
      </w:r>
      <w:r w:rsidR="004363E8" w:rsidRPr="009541B5">
        <w:rPr>
          <w:rFonts w:ascii="Times New Roman" w:hAnsi="Times New Roman" w:cs="Times New Roman"/>
          <w:sz w:val="24"/>
          <w:szCs w:val="24"/>
          <w:lang w:val="ro-RO"/>
        </w:rPr>
        <w:t>Keday XR</w:t>
      </w:r>
      <w:r w:rsidRPr="009541B5">
        <w:rPr>
          <w:rFonts w:ascii="Times New Roman" w:hAnsi="Times New Roman" w:cs="Times New Roman"/>
          <w:sz w:val="24"/>
          <w:szCs w:val="24"/>
          <w:lang w:val="ro-RO"/>
        </w:rPr>
        <w:t xml:space="preserve"> poate produce rezultate</w:t>
      </w:r>
      <w:r w:rsidR="004363E8" w:rsidRPr="009541B5">
        <w:rPr>
          <w:rFonts w:ascii="Times New Roman" w:hAnsi="Times New Roman" w:cs="Times New Roman"/>
          <w:sz w:val="24"/>
          <w:szCs w:val="24"/>
          <w:lang w:val="ro-RO"/>
        </w:rPr>
        <w:t xml:space="preserve"> </w:t>
      </w:r>
      <w:r w:rsidRPr="009541B5">
        <w:rPr>
          <w:rFonts w:ascii="Times New Roman" w:hAnsi="Times New Roman" w:cs="Times New Roman"/>
          <w:sz w:val="24"/>
          <w:szCs w:val="24"/>
          <w:lang w:val="ro-RO"/>
        </w:rPr>
        <w:t>pozitive pentru metadonă sau pentru anumite medicamente folosite în tratamentul depresiei numite</w:t>
      </w:r>
      <w:r w:rsidR="004363E8" w:rsidRPr="009541B5">
        <w:rPr>
          <w:rFonts w:ascii="Times New Roman" w:hAnsi="Times New Roman" w:cs="Times New Roman"/>
          <w:sz w:val="24"/>
          <w:szCs w:val="24"/>
          <w:lang w:val="ro-RO"/>
        </w:rPr>
        <w:t xml:space="preserve"> </w:t>
      </w:r>
      <w:r w:rsidRPr="009541B5">
        <w:rPr>
          <w:rFonts w:ascii="Times New Roman" w:hAnsi="Times New Roman" w:cs="Times New Roman"/>
          <w:sz w:val="24"/>
          <w:szCs w:val="24"/>
          <w:lang w:val="ro-RO"/>
        </w:rPr>
        <w:t>antidepresive triciclice (ATC), atunci când se folosesc anumite metode de determinare, chiar dacă nu aţi</w:t>
      </w:r>
      <w:r w:rsidR="004363E8" w:rsidRPr="009541B5">
        <w:rPr>
          <w:rFonts w:ascii="Times New Roman" w:hAnsi="Times New Roman" w:cs="Times New Roman"/>
          <w:sz w:val="24"/>
          <w:szCs w:val="24"/>
          <w:lang w:val="ro-RO"/>
        </w:rPr>
        <w:t xml:space="preserve"> </w:t>
      </w:r>
      <w:r w:rsidRPr="009541B5">
        <w:rPr>
          <w:rFonts w:ascii="Times New Roman" w:hAnsi="Times New Roman" w:cs="Times New Roman"/>
          <w:sz w:val="24"/>
          <w:szCs w:val="24"/>
          <w:lang w:val="ro-RO"/>
        </w:rPr>
        <w:t>luat metadonă sau ATC. Se recomandă confirmarea rezultatelor cu metode mai specifice.</w:t>
      </w:r>
    </w:p>
    <w:p w14:paraId="62F61D7C" w14:textId="77777777" w:rsidR="009541B5" w:rsidRPr="009541B5" w:rsidRDefault="009541B5" w:rsidP="00A96ED8">
      <w:pPr>
        <w:spacing w:after="0"/>
        <w:jc w:val="both"/>
        <w:rPr>
          <w:rFonts w:ascii="Times New Roman" w:hAnsi="Times New Roman" w:cs="Times New Roman"/>
          <w:sz w:val="24"/>
          <w:szCs w:val="24"/>
          <w:lang w:val="ro-RO"/>
        </w:rPr>
      </w:pPr>
    </w:p>
    <w:p w14:paraId="76F23FA4" w14:textId="763469EB" w:rsidR="002D32ED" w:rsidRPr="009541B5"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3. Cum să luaţi</w:t>
      </w:r>
      <w:r w:rsidR="00020162" w:rsidRPr="009541B5">
        <w:rPr>
          <w:rFonts w:ascii="Times New Roman" w:hAnsi="Times New Roman" w:cs="Times New Roman"/>
          <w:b/>
          <w:bCs/>
          <w:sz w:val="24"/>
          <w:szCs w:val="24"/>
          <w:lang w:val="ro-RO"/>
        </w:rPr>
        <w:t xml:space="preserve"> </w:t>
      </w:r>
      <w:r w:rsidR="004C2885" w:rsidRPr="009541B5">
        <w:rPr>
          <w:rFonts w:ascii="Times New Roman" w:hAnsi="Times New Roman" w:cs="Times New Roman"/>
          <w:b/>
          <w:bCs/>
          <w:sz w:val="24"/>
          <w:szCs w:val="24"/>
          <w:lang w:val="ro-RO"/>
        </w:rPr>
        <w:t>Keday XR</w:t>
      </w:r>
    </w:p>
    <w:p w14:paraId="46805FC7" w14:textId="77777777"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Luaţi întotdeauna acest medicament exact aşa cum v-a spus medicul dumneavoastră sau farmacistul.</w:t>
      </w:r>
      <w:r w:rsidR="00A4626A" w:rsidRPr="009541B5">
        <w:rPr>
          <w:rFonts w:ascii="Times New Roman" w:hAnsi="Times New Roman" w:cs="Times New Roman"/>
          <w:sz w:val="24"/>
          <w:szCs w:val="24"/>
          <w:lang w:val="ro-RO"/>
        </w:rPr>
        <w:t xml:space="preserve"> </w:t>
      </w:r>
      <w:r w:rsidRPr="009541B5">
        <w:rPr>
          <w:rFonts w:ascii="Times New Roman" w:hAnsi="Times New Roman" w:cs="Times New Roman"/>
          <w:sz w:val="24"/>
          <w:szCs w:val="24"/>
          <w:lang w:val="ro-RO"/>
        </w:rPr>
        <w:t>Discutaţi cu medicul dumneavoastră sau cu farmacistul dacă nu sunteţi sigur.</w:t>
      </w:r>
    </w:p>
    <w:p w14:paraId="45E73008" w14:textId="62115BB9" w:rsidR="00A4626A" w:rsidRPr="009541B5" w:rsidRDefault="00A4626A" w:rsidP="002D32ED">
      <w:pPr>
        <w:spacing w:after="0"/>
        <w:jc w:val="both"/>
        <w:rPr>
          <w:rFonts w:ascii="Times New Roman" w:hAnsi="Times New Roman" w:cs="Times New Roman"/>
          <w:i/>
          <w:iCs/>
          <w:sz w:val="24"/>
          <w:szCs w:val="24"/>
          <w:lang w:val="ro-RO"/>
        </w:rPr>
      </w:pPr>
    </w:p>
    <w:p w14:paraId="7AAFB2D8" w14:textId="7FC13BD0" w:rsidR="004248D1"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Utilizaţi întotdeauna Keday XR exact aşa cum v-a spus medicul dumneavoastră. Discutaţi cu medicul dumneavoastră sau cu farmacistul dacă nu sunteţi sigur. Medicul dumneavoastră va decide doza de început. Doza de întreţinere (doza zilnică) va depinde de boala şi de nevoile dumneavoastră, dar de obicei va fi între 150 mg şi 800 mg.</w:t>
      </w:r>
    </w:p>
    <w:p w14:paraId="31E68537" w14:textId="73915316" w:rsidR="004F223D" w:rsidRPr="009541B5" w:rsidRDefault="004F223D" w:rsidP="004F223D">
      <w:pPr>
        <w:spacing w:after="0"/>
        <w:jc w:val="both"/>
        <w:rPr>
          <w:rFonts w:ascii="Times New Roman" w:hAnsi="Times New Roman" w:cs="Times New Roman"/>
          <w:sz w:val="24"/>
          <w:szCs w:val="24"/>
          <w:lang w:val="ro-RO"/>
        </w:rPr>
      </w:pPr>
    </w:p>
    <w:p w14:paraId="137E2F9B" w14:textId="77777777" w:rsidR="004363E8" w:rsidRPr="009541B5" w:rsidRDefault="004363E8" w:rsidP="004363E8">
      <w:pPr>
        <w:pStyle w:val="ListParagraph"/>
        <w:numPr>
          <w:ilvl w:val="0"/>
          <w:numId w:val="3"/>
        </w:num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Veţi lua comprimatele o singură dată pe zi.</w:t>
      </w:r>
    </w:p>
    <w:p w14:paraId="55FD55BE" w14:textId="77777777" w:rsidR="004363E8" w:rsidRPr="009541B5" w:rsidRDefault="004363E8" w:rsidP="004363E8">
      <w:pPr>
        <w:pStyle w:val="ListParagraph"/>
        <w:numPr>
          <w:ilvl w:val="0"/>
          <w:numId w:val="3"/>
        </w:num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Nu divizaţi, mestecaţi sau sfărâmaţi comprimatele.</w:t>
      </w:r>
    </w:p>
    <w:p w14:paraId="711CFFF5" w14:textId="77777777" w:rsidR="004363E8" w:rsidRPr="009541B5" w:rsidRDefault="004363E8" w:rsidP="004363E8">
      <w:pPr>
        <w:pStyle w:val="ListParagraph"/>
        <w:numPr>
          <w:ilvl w:val="0"/>
          <w:numId w:val="3"/>
        </w:num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Comprimatele trebuie înghiţite întregi, cu apă.</w:t>
      </w:r>
    </w:p>
    <w:p w14:paraId="434B5CD7" w14:textId="77777777" w:rsidR="004363E8" w:rsidRPr="009541B5" w:rsidRDefault="004363E8" w:rsidP="004363E8">
      <w:pPr>
        <w:pStyle w:val="ListParagraph"/>
        <w:numPr>
          <w:ilvl w:val="0"/>
          <w:numId w:val="3"/>
        </w:num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lastRenderedPageBreak/>
        <w:t>Luaţi medicamentele fără mâncare (cu cel puţin o oră înainte de masă sau la culcare, după indicaţia medicului).</w:t>
      </w:r>
    </w:p>
    <w:p w14:paraId="61DF8D90" w14:textId="40FCF4E2" w:rsidR="004363E8" w:rsidRPr="009541B5" w:rsidRDefault="004363E8" w:rsidP="004363E8">
      <w:pPr>
        <w:pStyle w:val="ListParagraph"/>
        <w:numPr>
          <w:ilvl w:val="0"/>
          <w:numId w:val="3"/>
        </w:num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Nu beţi suc de grapefruit în timp ce luaţi Seroquel XR. Poate influenţa modul de acţiune al</w:t>
      </w:r>
    </w:p>
    <w:p w14:paraId="153E3200" w14:textId="7777777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medicamentului.</w:t>
      </w:r>
    </w:p>
    <w:p w14:paraId="01D325ED" w14:textId="37ADBD54" w:rsidR="004363E8" w:rsidRPr="009541B5" w:rsidRDefault="004363E8" w:rsidP="004363E8">
      <w:pPr>
        <w:pStyle w:val="ListParagraph"/>
        <w:numPr>
          <w:ilvl w:val="0"/>
          <w:numId w:val="4"/>
        </w:num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Nu întrerupeţi luarea comprimatelor chiar dacă vă simţiţi mai bine, până când medicul dumneavoastră nu vă spune acest lucru.</w:t>
      </w:r>
    </w:p>
    <w:p w14:paraId="107C7A7C" w14:textId="77777777" w:rsidR="004363E8" w:rsidRPr="009541B5" w:rsidRDefault="004363E8" w:rsidP="004F223D">
      <w:pPr>
        <w:spacing w:after="0"/>
        <w:jc w:val="both"/>
        <w:rPr>
          <w:rFonts w:ascii="Times New Roman" w:hAnsi="Times New Roman" w:cs="Times New Roman"/>
          <w:sz w:val="24"/>
          <w:szCs w:val="24"/>
          <w:lang w:val="ro-RO"/>
        </w:rPr>
      </w:pPr>
    </w:p>
    <w:p w14:paraId="79FFA565" w14:textId="77777777" w:rsidR="004363E8" w:rsidRPr="009541B5" w:rsidRDefault="004363E8" w:rsidP="004363E8">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Afecţiuni ale ficatului</w:t>
      </w:r>
    </w:p>
    <w:p w14:paraId="5F791517" w14:textId="7777777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Dacă aveţi o afecţiune a ficatului, medicul dumneavoastră vă poate modifica doza.</w:t>
      </w:r>
    </w:p>
    <w:p w14:paraId="1DA875C4" w14:textId="77777777" w:rsidR="004363E8" w:rsidRPr="009541B5" w:rsidRDefault="004363E8" w:rsidP="004363E8">
      <w:pPr>
        <w:spacing w:after="0"/>
        <w:jc w:val="both"/>
        <w:rPr>
          <w:rFonts w:ascii="Times New Roman" w:hAnsi="Times New Roman" w:cs="Times New Roman"/>
          <w:sz w:val="24"/>
          <w:szCs w:val="24"/>
          <w:lang w:val="ro-RO"/>
        </w:rPr>
      </w:pPr>
    </w:p>
    <w:p w14:paraId="432B07DE" w14:textId="0FDFF436" w:rsidR="004363E8" w:rsidRPr="009541B5" w:rsidRDefault="004363E8" w:rsidP="004363E8">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Pacienţi vârstnici</w:t>
      </w:r>
    </w:p>
    <w:p w14:paraId="789CD11B" w14:textId="64D9BACB"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Dacă sunteţi vârstnic, medicul dumneavoastră vă poate modifica doza.</w:t>
      </w:r>
    </w:p>
    <w:p w14:paraId="604B7BA5" w14:textId="77777777" w:rsidR="004363E8" w:rsidRPr="009541B5" w:rsidRDefault="004363E8" w:rsidP="004F223D">
      <w:pPr>
        <w:spacing w:after="0"/>
        <w:jc w:val="both"/>
        <w:rPr>
          <w:rFonts w:ascii="Times New Roman" w:hAnsi="Times New Roman" w:cs="Times New Roman"/>
          <w:sz w:val="24"/>
          <w:szCs w:val="24"/>
          <w:lang w:val="ro-RO"/>
        </w:rPr>
      </w:pPr>
    </w:p>
    <w:p w14:paraId="2746953B" w14:textId="77777777" w:rsidR="004363E8" w:rsidRPr="009541B5" w:rsidRDefault="004363E8" w:rsidP="004363E8">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Copii şi adolescenţi</w:t>
      </w:r>
    </w:p>
    <w:p w14:paraId="299577B6" w14:textId="2572E0DF"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Keday XR nu trebuie utilizat de către copii şi adolescenţi cu vârsta sub 18 ani.</w:t>
      </w:r>
    </w:p>
    <w:p w14:paraId="3529DF76" w14:textId="77777777" w:rsidR="004363E8" w:rsidRPr="009541B5" w:rsidRDefault="004363E8" w:rsidP="004F223D">
      <w:pPr>
        <w:spacing w:after="0"/>
        <w:jc w:val="both"/>
        <w:rPr>
          <w:rFonts w:ascii="Times New Roman" w:hAnsi="Times New Roman" w:cs="Times New Roman"/>
          <w:sz w:val="24"/>
          <w:szCs w:val="24"/>
          <w:lang w:val="ro-RO"/>
        </w:rPr>
      </w:pPr>
    </w:p>
    <w:p w14:paraId="4DBF6DE2" w14:textId="43FB794E" w:rsidR="004363E8" w:rsidRPr="009541B5" w:rsidRDefault="004363E8" w:rsidP="004363E8">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Dacă luaţi mai mult decât trebuie din Keday XR</w:t>
      </w:r>
    </w:p>
    <w:p w14:paraId="781B26D5" w14:textId="46A99298" w:rsidR="00A9011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Dacă luaţi mai mult Keday XR decât doza prescrisă, vă puteţi simţi somnoros, ameţit şi să prezentaţi bătăi anormale ale inimii. Adresaţi-vă imediat medicului dumneavoastră sau mergeţi la cel mai apropiat spital pentru recomandări. Luaţi comprimatele de Keday XR cu dumneavoastră.</w:t>
      </w:r>
    </w:p>
    <w:p w14:paraId="506BF66F" w14:textId="77777777" w:rsidR="004363E8" w:rsidRPr="009541B5" w:rsidRDefault="004363E8" w:rsidP="004363E8">
      <w:pPr>
        <w:spacing w:after="0"/>
        <w:jc w:val="both"/>
        <w:rPr>
          <w:rFonts w:ascii="Times New Roman" w:hAnsi="Times New Roman" w:cs="Times New Roman"/>
          <w:sz w:val="24"/>
          <w:szCs w:val="24"/>
          <w:lang w:val="ro-RO"/>
        </w:rPr>
      </w:pPr>
    </w:p>
    <w:p w14:paraId="6F8B260B" w14:textId="50FDE108" w:rsidR="004363E8" w:rsidRPr="009541B5" w:rsidRDefault="004363E8" w:rsidP="004363E8">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Dacă uitaţi să luaţi Keday XR</w:t>
      </w:r>
    </w:p>
    <w:p w14:paraId="45FA9308" w14:textId="6BA688BC"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Dacă aţi uitat să luaţi o doză, luaţi doza uitată imediat ce vă aduceţi aminte. Dacă se apropie momentul pentru doza următoare, aşteptaţi până atunci. Nu luaţi o doză dublă pentru a compensa doza uitată.</w:t>
      </w:r>
    </w:p>
    <w:p w14:paraId="0555A938" w14:textId="77777777" w:rsidR="004363E8" w:rsidRPr="009541B5" w:rsidRDefault="004363E8" w:rsidP="004363E8">
      <w:pPr>
        <w:spacing w:after="0"/>
        <w:jc w:val="both"/>
        <w:rPr>
          <w:rFonts w:ascii="Times New Roman" w:hAnsi="Times New Roman" w:cs="Times New Roman"/>
          <w:sz w:val="24"/>
          <w:szCs w:val="24"/>
          <w:lang w:val="ro-RO"/>
        </w:rPr>
      </w:pPr>
    </w:p>
    <w:p w14:paraId="38E779AA" w14:textId="608AC6E2" w:rsidR="004363E8" w:rsidRPr="009541B5" w:rsidRDefault="004363E8" w:rsidP="004363E8">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Dacă încetaţi să luaţi Keday XR</w:t>
      </w:r>
    </w:p>
    <w:p w14:paraId="2419765A" w14:textId="52F27F1F"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Dacă întrerupeţi brusc tratamentul cu Keday XR, este posibil să nu mai puteţi dormi (insomnie), să prezentaţi greaţă sau pot să apară dureri de cap, diaree, vărsături, ameţeli sau iritabilitate. Medicul dumneavoastră s-ar putea să vă recomande să reduceţi doza treptat, înainte de oprirea tratamentului.</w:t>
      </w:r>
    </w:p>
    <w:p w14:paraId="7FDE1CC8" w14:textId="7777777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Dacă aveţi orice întrebări suplimentare cu privire la acest medicament, adresaţi-vă medicului</w:t>
      </w:r>
    </w:p>
    <w:p w14:paraId="57620CD4" w14:textId="07031D72" w:rsidR="00E9277A"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dumneavoastră sau farmacistului.</w:t>
      </w:r>
    </w:p>
    <w:p w14:paraId="2CEC2A99" w14:textId="77777777" w:rsidR="009541B5" w:rsidRPr="009541B5" w:rsidRDefault="009541B5" w:rsidP="00A90118">
      <w:pPr>
        <w:spacing w:after="0"/>
        <w:jc w:val="both"/>
        <w:rPr>
          <w:rFonts w:ascii="Times New Roman" w:hAnsi="Times New Roman" w:cs="Times New Roman"/>
          <w:i/>
          <w:iCs/>
          <w:sz w:val="24"/>
          <w:szCs w:val="24"/>
          <w:lang w:val="ro-RO"/>
        </w:rPr>
      </w:pPr>
    </w:p>
    <w:p w14:paraId="62F8AA8B" w14:textId="77777777" w:rsidR="002D32ED" w:rsidRPr="009541B5"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4. Reacţii adverse posibile</w:t>
      </w:r>
    </w:p>
    <w:p w14:paraId="61D0E49A" w14:textId="04699901"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Ca toate medicamentele, Keday XR poate provoca reacţii adverse, cu toate că nu apar la toate</w:t>
      </w:r>
    </w:p>
    <w:p w14:paraId="179E7CC5" w14:textId="25DECC80" w:rsidR="00C57A8E"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persoanele.</w:t>
      </w:r>
    </w:p>
    <w:p w14:paraId="22183F0F" w14:textId="77777777" w:rsidR="004363E8" w:rsidRPr="009541B5" w:rsidRDefault="004363E8" w:rsidP="004363E8">
      <w:pPr>
        <w:spacing w:after="0"/>
        <w:jc w:val="both"/>
        <w:rPr>
          <w:rFonts w:ascii="Times New Roman" w:hAnsi="Times New Roman" w:cs="Times New Roman"/>
          <w:sz w:val="24"/>
          <w:szCs w:val="24"/>
          <w:lang w:val="ro-RO"/>
        </w:rPr>
      </w:pPr>
    </w:p>
    <w:p w14:paraId="448CCF12" w14:textId="599C670C" w:rsidR="0090490F" w:rsidRPr="009541B5" w:rsidRDefault="004363E8" w:rsidP="0090490F">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Reacţii adverse foarte frecvente (pot afecta mai mult de 1 din 10 persoane):</w:t>
      </w:r>
    </w:p>
    <w:p w14:paraId="546F74B0" w14:textId="7777777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Ameţeli (pot duce la cădere), dureri de cap, uscăciune a gurii.</w:t>
      </w:r>
    </w:p>
    <w:p w14:paraId="52DC7348" w14:textId="7777777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Somnolenţă (poate să dispară în timp, dacă luaţi în continuare Seroquel) (poate duce la cădere).</w:t>
      </w:r>
    </w:p>
    <w:p w14:paraId="6E3F67D9" w14:textId="7777777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Simptome ale sindromului de întrerupere a tratamentului (apar la întreruperea tratamentului cu</w:t>
      </w:r>
    </w:p>
    <w:p w14:paraId="117FCFBE" w14:textId="7777777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Seroquel) şi includ: imposibilitate de a dormi (insomnie), senzaţie de rău (greaţă), durere de cap,</w:t>
      </w:r>
    </w:p>
    <w:p w14:paraId="6F5172AE" w14:textId="7777777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lastRenderedPageBreak/>
        <w:t>diaree, stare de rău (vărsături), ameţeli şi iritabilitate. Este recomandată întreruperea treptată, pe o</w:t>
      </w:r>
    </w:p>
    <w:p w14:paraId="22A96211" w14:textId="7777777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perioadă de cel puţin 1-2 săptămâni.</w:t>
      </w:r>
    </w:p>
    <w:p w14:paraId="5723EC88" w14:textId="7777777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Creştere în greutate.</w:t>
      </w:r>
    </w:p>
    <w:p w14:paraId="18360CC1" w14:textId="7777777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Mişcări musculare anormale. Acestea includ o dificultate în a începe mişcarea musculară,</w:t>
      </w:r>
    </w:p>
    <w:p w14:paraId="6C93F871" w14:textId="7777777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tremurături, agitaţie sau rigiditate musculară neînsoţită de durere.</w:t>
      </w:r>
    </w:p>
    <w:p w14:paraId="693FB30B" w14:textId="03AEE6F7" w:rsidR="004363E8" w:rsidRPr="009541B5" w:rsidRDefault="004363E8" w:rsidP="004363E8">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Creştere a cantităţii unor grăsimi din sânge (trigliceride şi colesterolul total)</w:t>
      </w:r>
    </w:p>
    <w:p w14:paraId="532CAF96" w14:textId="77777777" w:rsidR="004363E8" w:rsidRPr="009541B5" w:rsidRDefault="004363E8" w:rsidP="0090490F">
      <w:pPr>
        <w:spacing w:after="0"/>
        <w:jc w:val="both"/>
        <w:rPr>
          <w:rFonts w:ascii="Times New Roman" w:hAnsi="Times New Roman" w:cs="Times New Roman"/>
          <w:sz w:val="24"/>
          <w:szCs w:val="24"/>
          <w:lang w:val="ro-RO"/>
        </w:rPr>
      </w:pPr>
    </w:p>
    <w:p w14:paraId="358F2B36" w14:textId="77777777" w:rsidR="00344570" w:rsidRPr="009541B5" w:rsidRDefault="00344570" w:rsidP="00344570">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Reacţii adverse frecvente (pot afecta mai puţin de 1 din 10 persoane):</w:t>
      </w:r>
    </w:p>
    <w:p w14:paraId="50798119" w14:textId="59B69F99"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Bătăi rapide ale inimii.</w:t>
      </w:r>
    </w:p>
    <w:p w14:paraId="605A7026" w14:textId="4EBA6F2C"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Senzaţie că inima bate puternic, palpitaţii.</w:t>
      </w:r>
    </w:p>
    <w:p w14:paraId="088D5A5E" w14:textId="674294D6"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Constipaţie, indigestie.</w:t>
      </w:r>
    </w:p>
    <w:p w14:paraId="31D08597" w14:textId="450C011B"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Stare de slăbiciune</w:t>
      </w:r>
    </w:p>
    <w:p w14:paraId="27A1C999" w14:textId="1EDADCEA"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Umflare a braţelor sau picioarelor.</w:t>
      </w:r>
    </w:p>
    <w:p w14:paraId="4B5A50B1" w14:textId="7DB78D92" w:rsidR="00344570" w:rsidRPr="009541B5" w:rsidRDefault="00344570" w:rsidP="00A2090E">
      <w:pPr>
        <w:pStyle w:val="ListParagraph"/>
        <w:numPr>
          <w:ilvl w:val="0"/>
          <w:numId w:val="4"/>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Scădere a tensiunii arteriale când vă ridicaţi în picioare. Aceasta poate să vă dea ameţeli sau leşin (poate duce la cădere).</w:t>
      </w:r>
    </w:p>
    <w:p w14:paraId="62D68066" w14:textId="59C7D007"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Creştere a concentraţiei de zahăr din sânge.</w:t>
      </w:r>
    </w:p>
    <w:p w14:paraId="04E28418" w14:textId="1D3E4252"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Vedere înceţoşată.</w:t>
      </w:r>
    </w:p>
    <w:p w14:paraId="68F90428" w14:textId="303F3BB6" w:rsidR="00344570" w:rsidRPr="009541B5" w:rsidRDefault="00344570" w:rsidP="00344570">
      <w:pPr>
        <w:pStyle w:val="ListParagraph"/>
        <w:numPr>
          <w:ilvl w:val="0"/>
          <w:numId w:val="4"/>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Vise anormale şi coşmaruri.</w:t>
      </w:r>
    </w:p>
    <w:p w14:paraId="34214EB2" w14:textId="44EFD3A0"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Senzaţie de foame mai mare, creştere a poftei de mâncare.</w:t>
      </w:r>
    </w:p>
    <w:p w14:paraId="7CD4C62C" w14:textId="48B8D314"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Iritabilitate.</w:t>
      </w:r>
    </w:p>
    <w:p w14:paraId="09C37914" w14:textId="37D7078D"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Tulburări ale vorbirii şi limbajului.</w:t>
      </w:r>
    </w:p>
    <w:p w14:paraId="2B08A7BE" w14:textId="119FCB94"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Gânduri de sinucidere şi agravare a depresiei.</w:t>
      </w:r>
    </w:p>
    <w:p w14:paraId="0617F5B3" w14:textId="75B78D5F"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Scurtare a respiraţiei.</w:t>
      </w:r>
    </w:p>
    <w:p w14:paraId="6039870D" w14:textId="7849DE80"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Vărsături (mai ales la vârstnici).</w:t>
      </w:r>
    </w:p>
    <w:p w14:paraId="19FEF250" w14:textId="39A45F5B"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Febră.</w:t>
      </w:r>
    </w:p>
    <w:p w14:paraId="64A2B2D0" w14:textId="61C14A36"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Modificare a valorilor hormonilor tiroidieni din sânge</w:t>
      </w:r>
    </w:p>
    <w:p w14:paraId="50B2C7E7" w14:textId="29CB2B01"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Scădere a numărului unor tipuri de celule din sânge</w:t>
      </w:r>
    </w:p>
    <w:p w14:paraId="75ABC9CC" w14:textId="207A3E7C" w:rsidR="00344570" w:rsidRPr="009541B5" w:rsidRDefault="00344570" w:rsidP="00344570">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Creştere a valorilor enzimelor hepatice măsurate în sânge</w:t>
      </w:r>
    </w:p>
    <w:p w14:paraId="1F1292EB" w14:textId="3F9DA0CF" w:rsidR="00344570" w:rsidRPr="009541B5" w:rsidRDefault="00344570" w:rsidP="00BE7F05">
      <w:pPr>
        <w:pStyle w:val="ListParagraph"/>
        <w:numPr>
          <w:ilvl w:val="1"/>
          <w:numId w:val="3"/>
        </w:numPr>
        <w:spacing w:after="0"/>
        <w:ind w:left="180" w:firstLine="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Creştere a concentraţiei hormonului prolactină în sânge. Creşterea concentraţiei hormonului prolactină poate avea, în cazuri rare, următoarele consecinţe:</w:t>
      </w:r>
    </w:p>
    <w:p w14:paraId="269B0C73"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o La bărbaţi şi femei – umflare a sânilor şi secreţie lactată neaşteptată</w:t>
      </w:r>
    </w:p>
    <w:p w14:paraId="3555884E" w14:textId="253971C5"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o La femei poate să nu apară menstruaţia sau să apară menstruaţii neregulate.</w:t>
      </w:r>
    </w:p>
    <w:p w14:paraId="137884FE" w14:textId="77777777" w:rsidR="004363E8" w:rsidRPr="009541B5" w:rsidRDefault="004363E8" w:rsidP="0090490F">
      <w:pPr>
        <w:spacing w:after="0"/>
        <w:jc w:val="both"/>
        <w:rPr>
          <w:rFonts w:ascii="Times New Roman" w:hAnsi="Times New Roman" w:cs="Times New Roman"/>
          <w:sz w:val="24"/>
          <w:szCs w:val="24"/>
          <w:lang w:val="ro-RO"/>
        </w:rPr>
      </w:pPr>
    </w:p>
    <w:p w14:paraId="67EEB6C1" w14:textId="77777777" w:rsidR="00344570" w:rsidRPr="009541B5" w:rsidRDefault="00344570" w:rsidP="00344570">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Reacţii adverse mai puţin frecvente (pot afecta mai puţin de 1 din 100 de persoane):</w:t>
      </w:r>
    </w:p>
    <w:p w14:paraId="4BE5F436"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Convulsii.</w:t>
      </w:r>
    </w:p>
    <w:p w14:paraId="775B6DB9" w14:textId="108440D5"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Reacţii alergice care pot include apariţia de umflături pe piele, tumefacţie a pielii şi tumefacţie în jurul gurii.</w:t>
      </w:r>
    </w:p>
    <w:p w14:paraId="098D4B5F"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Senzaţie neplăcută la nivelul picioarelor (numită şi sindromul picioarelor neliniştite).</w:t>
      </w:r>
    </w:p>
    <w:p w14:paraId="0C91240D"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Dificultate la înghiţire.</w:t>
      </w:r>
    </w:p>
    <w:p w14:paraId="3720C477"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Mişcări care nu pot fi controlate, în special ale feţei sau limbii.</w:t>
      </w:r>
    </w:p>
    <w:p w14:paraId="7F1DD67A"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Disfuncţie sexuală.</w:t>
      </w:r>
    </w:p>
    <w:p w14:paraId="36BA10F0"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Diabet zaharat.</w:t>
      </w:r>
    </w:p>
    <w:p w14:paraId="1B28A287"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Modificări în activitatea electrică a inimii vazute pe EKG (prelungire a intervalului QT)</w:t>
      </w:r>
    </w:p>
    <w:p w14:paraId="0C566C30" w14:textId="78A79E4B"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lastRenderedPageBreak/>
        <w:t>• O frecvenţă a bătăilor inimii mai mică decât cea normală care poate apărea la începerea tratamentului şi care poate fi asociată cu o tensiune arterială mică şi cu leşin.</w:t>
      </w:r>
    </w:p>
    <w:p w14:paraId="6A811CCB"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Dificultăţi la urinare</w:t>
      </w:r>
    </w:p>
    <w:p w14:paraId="763A754B"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Leşin (poate duce la cădere).</w:t>
      </w:r>
    </w:p>
    <w:p w14:paraId="3BB2A2CD"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Nas înfundat.</w:t>
      </w:r>
    </w:p>
    <w:p w14:paraId="4F1C6352"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Scădere a numărului de celule roşii din sânge</w:t>
      </w:r>
    </w:p>
    <w:p w14:paraId="23AD02F5" w14:textId="0F1B1A42"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Scădere a cantităţii de sodiu din sânge</w:t>
      </w:r>
    </w:p>
    <w:p w14:paraId="441BD85F" w14:textId="77777777" w:rsidR="004363E8" w:rsidRPr="009541B5" w:rsidRDefault="004363E8" w:rsidP="0090490F">
      <w:pPr>
        <w:spacing w:after="0"/>
        <w:jc w:val="both"/>
        <w:rPr>
          <w:rFonts w:ascii="Times New Roman" w:hAnsi="Times New Roman" w:cs="Times New Roman"/>
          <w:sz w:val="24"/>
          <w:szCs w:val="24"/>
          <w:lang w:val="ro-RO"/>
        </w:rPr>
      </w:pPr>
    </w:p>
    <w:p w14:paraId="2942FFA6" w14:textId="77777777" w:rsidR="00344570" w:rsidRPr="009541B5" w:rsidRDefault="00344570" w:rsidP="00344570">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Reacţii adverse rare (pot afecta mai puţin de 1 din 1000 de persoane):</w:t>
      </w:r>
    </w:p>
    <w:p w14:paraId="0A564698"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O combinaţie de temperatură mare (febră), transpiraţii, rigiditate musculară, stare de slăbiciune</w:t>
      </w:r>
    </w:p>
    <w:p w14:paraId="2ADEED0B" w14:textId="5B78960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marcată sau leşin (o afecţiune numită ”sindrom neuroleptic malign”).</w:t>
      </w:r>
    </w:p>
    <w:p w14:paraId="45387ED6"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Îngălbenire a pielii şi a albului ochilor (icter).</w:t>
      </w:r>
    </w:p>
    <w:p w14:paraId="2366A84B"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Inflamare a ficatului (hepatită).</w:t>
      </w:r>
    </w:p>
    <w:p w14:paraId="345302D7"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O erecţie de lungă durată şi dureroasă (priapism).</w:t>
      </w:r>
    </w:p>
    <w:p w14:paraId="6FA0B16B"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Umflare a sânilor şi secreţie lactată neaşteptată (galactoree).</w:t>
      </w:r>
    </w:p>
    <w:p w14:paraId="02C3425F"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Tulburări menstruale.</w:t>
      </w:r>
    </w:p>
    <w:p w14:paraId="17D5EA97"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Cheaguri de sânge, în special în venele de la nivelul membrelor inferioare (simptomele includ</w:t>
      </w:r>
    </w:p>
    <w:p w14:paraId="41846F76" w14:textId="65CA86BE"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umflături, durere şi înroşire la nivelul membrelor inferioare); aceste cheaguri de sânge se pot deplasa prin vasele de sânge până la plămâni, unde pot determina simptome ca durere în piept şi dificultate la respiraţie. Dacă observaţi oricare din aceste simptome adresaţi-vă imediat medicului.</w:t>
      </w:r>
    </w:p>
    <w:p w14:paraId="10B4D8B6"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Mers, vorbit, mâncat sau alte activităţi în timpul somnului (somnambulism).</w:t>
      </w:r>
    </w:p>
    <w:p w14:paraId="04EA859A" w14:textId="77777777"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Scădere a temperaturii corpului (hipotermie).</w:t>
      </w:r>
    </w:p>
    <w:p w14:paraId="312B7B16" w14:textId="3414235D" w:rsidR="00344570" w:rsidRPr="009541B5" w:rsidRDefault="00344570" w:rsidP="00344570">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Inflamare a pancreasului.</w:t>
      </w:r>
    </w:p>
    <w:p w14:paraId="3BE74CE8"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O afecţiune (numită sindrom metabolic), când puteţi prezenta o combinaţie de 3 sau mai multe</w:t>
      </w:r>
    </w:p>
    <w:p w14:paraId="104E2154" w14:textId="092F7223"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semne ca: o creştere a grăsimii din jurul abdomenului, o scădere a valorii ‘colesterolului bun’ (HDLcolesterol), o creştere a valorii unui tip de grăsime din sânge – trigliceride, tensiune arterială mare şi o creştere a concentraţie zahărului/glucozei din sânge.</w:t>
      </w:r>
    </w:p>
    <w:p w14:paraId="50B93B41" w14:textId="461B0742"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Combinaţie de febră, simptome asemănătoare gripei, durere în gât sau orice altă infecţie, cu număr foarte scăzut de celule albe din sânge, afecţiune numită agranulocitoză.</w:t>
      </w:r>
    </w:p>
    <w:p w14:paraId="6D22FECF"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Obstrucţie intestinală</w:t>
      </w:r>
    </w:p>
    <w:p w14:paraId="4FB71E56" w14:textId="72962F00" w:rsidR="00344570"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Creştere a valorilor creatin-fosfokinazei (o substanţă din muşchi)</w:t>
      </w:r>
    </w:p>
    <w:p w14:paraId="63BCA15A" w14:textId="77777777" w:rsidR="0034501D" w:rsidRPr="009541B5" w:rsidRDefault="0034501D" w:rsidP="003A42DE">
      <w:pPr>
        <w:spacing w:after="0"/>
        <w:jc w:val="both"/>
        <w:rPr>
          <w:rFonts w:ascii="Times New Roman" w:hAnsi="Times New Roman" w:cs="Times New Roman"/>
          <w:sz w:val="24"/>
          <w:szCs w:val="24"/>
          <w:lang w:val="ro-RO"/>
        </w:rPr>
      </w:pPr>
    </w:p>
    <w:p w14:paraId="3967E640" w14:textId="77777777" w:rsidR="003A42DE" w:rsidRPr="009541B5" w:rsidRDefault="003A42DE" w:rsidP="003A42DE">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Reacţii adverse foarte rare (pot afecta mai puţin de 1 din 10000 de persoane):</w:t>
      </w:r>
    </w:p>
    <w:p w14:paraId="61F8EC3E"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Înroşire severă a pielii, băşici sau pete roşii pe piele.</w:t>
      </w:r>
    </w:p>
    <w:p w14:paraId="258BF784"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O reacţie adversă severă (numită anafilaxie) ce determină dificultate la respiraţie sau şoc.</w:t>
      </w:r>
    </w:p>
    <w:p w14:paraId="05A35980"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Umflare rapidă a pielii, mai ales în jurul ochilor, buzelor şi gâtului (angioedem).</w:t>
      </w:r>
    </w:p>
    <w:p w14:paraId="66AD2F1B"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O afecţiune gravă caracterizată prin apariţia de băşici la nivelul pielii, gurii, ochilor şi organelor</w:t>
      </w:r>
    </w:p>
    <w:p w14:paraId="1CF51413"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genitale (sindrom Stevens-Johnson)</w:t>
      </w:r>
    </w:p>
    <w:p w14:paraId="010FDAA6"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Secreţia neadecvată a hormonului care controlează volumul de urină.</w:t>
      </w:r>
    </w:p>
    <w:p w14:paraId="5843B931"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Deteriorare a fibrelor musculare şi durere în muşchi (rabdomioliză).</w:t>
      </w:r>
    </w:p>
    <w:p w14:paraId="678AA2FA" w14:textId="3924710F"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Înrăutăţire a unui diabet zaharat preexistent.</w:t>
      </w:r>
    </w:p>
    <w:p w14:paraId="7B5DFD6C" w14:textId="77777777" w:rsidR="003A42DE" w:rsidRPr="009541B5" w:rsidRDefault="003A42DE" w:rsidP="002D32ED">
      <w:pPr>
        <w:spacing w:after="0"/>
        <w:jc w:val="both"/>
        <w:rPr>
          <w:rFonts w:ascii="Times New Roman" w:hAnsi="Times New Roman" w:cs="Times New Roman"/>
          <w:b/>
          <w:bCs/>
          <w:sz w:val="24"/>
          <w:szCs w:val="24"/>
          <w:lang w:val="ro-RO"/>
        </w:rPr>
      </w:pPr>
    </w:p>
    <w:p w14:paraId="2A1F6515" w14:textId="77777777" w:rsidR="003A42DE" w:rsidRPr="009541B5" w:rsidRDefault="003A42DE" w:rsidP="003A42DE">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Reacţii adverse cu frecvenţă necunoscută (care nu poate fi estimată din datele disponibile)</w:t>
      </w:r>
    </w:p>
    <w:p w14:paraId="1175AE73"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lastRenderedPageBreak/>
        <w:t>• Erupţie pe piele cu pete neregulate roşii (eritem polimorf)</w:t>
      </w:r>
    </w:p>
    <w:p w14:paraId="4E9F880B" w14:textId="52DA7FCB"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Reacţie alergică gravă, apărută brusc, cu simptome cum sunt febră şi băşici pe piele şi exfoliere a pielii (necroliză epidermică toxică).</w:t>
      </w:r>
    </w:p>
    <w:p w14:paraId="3D7F82A8" w14:textId="33A47B38"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Simptome de sevraj pot apărea la bebeluşii nou-născuţi ai mamelor care au luat Keday XR în timpul sarcinii.</w:t>
      </w:r>
    </w:p>
    <w:p w14:paraId="231B213A" w14:textId="77777777" w:rsidR="003A42DE" w:rsidRPr="009541B5" w:rsidRDefault="003A42DE" w:rsidP="002D32ED">
      <w:pPr>
        <w:spacing w:after="0"/>
        <w:jc w:val="both"/>
        <w:rPr>
          <w:rFonts w:ascii="Times New Roman" w:hAnsi="Times New Roman" w:cs="Times New Roman"/>
          <w:b/>
          <w:bCs/>
          <w:sz w:val="24"/>
          <w:szCs w:val="24"/>
          <w:lang w:val="ro-RO"/>
        </w:rPr>
      </w:pPr>
    </w:p>
    <w:p w14:paraId="457CE3F5" w14:textId="7453F3E2"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Clasa de medicamente din care face parte Keday XR, poate să determine tulburări de ritm ale bătăilor inimii, ce pot fi grave sau chiar să evolueze spre deces.</w:t>
      </w:r>
    </w:p>
    <w:p w14:paraId="54CE5C78" w14:textId="5A5D2765"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Unele reacţii adverse pot fi constatate numai la analizele de sânge. Acestea includ creşterea cantităţii unor grăsimi din sânge (trigliceride şi colesteroll total) sau a cantităţii de zahăr din sânge, modificare a valorilor hormonilor tiroidieni din sânge, creştere a valorilor serice ale enzimelor hepatice, scădere a numărului unor tipuri de celule din sânge, creştere a cantităţii de fosfokinază (o substanţă din muşchi), scădere a cantităţii de sodiu din sânge şi creştere a concentraţiei hormonului prolactină, care poate avea, în cazuri rare, următoarele consecinţe:</w:t>
      </w:r>
    </w:p>
    <w:p w14:paraId="1F1FF722" w14:textId="77777777" w:rsidR="003A42DE" w:rsidRPr="009541B5" w:rsidRDefault="003A42DE" w:rsidP="002D32ED">
      <w:pPr>
        <w:spacing w:after="0"/>
        <w:jc w:val="both"/>
        <w:rPr>
          <w:rFonts w:ascii="Times New Roman" w:hAnsi="Times New Roman" w:cs="Times New Roman"/>
          <w:b/>
          <w:bCs/>
          <w:sz w:val="24"/>
          <w:szCs w:val="24"/>
          <w:lang w:val="ro-RO"/>
        </w:rPr>
      </w:pPr>
    </w:p>
    <w:p w14:paraId="4DCD59BE"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La bărbaţi şi femei – umflare a sânilor şi secreţie lactată neaşteptată</w:t>
      </w:r>
    </w:p>
    <w:p w14:paraId="6F1AED22" w14:textId="59F8A0E5"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La femei poate să nu apară menstruaţia sau să apară menstruaţii neregulate</w:t>
      </w:r>
    </w:p>
    <w:p w14:paraId="6A1EE352" w14:textId="77777777" w:rsidR="003A42DE" w:rsidRPr="009541B5" w:rsidRDefault="003A42DE" w:rsidP="002D32ED">
      <w:pPr>
        <w:spacing w:after="0"/>
        <w:jc w:val="both"/>
        <w:rPr>
          <w:rFonts w:ascii="Times New Roman" w:hAnsi="Times New Roman" w:cs="Times New Roman"/>
          <w:b/>
          <w:bCs/>
          <w:sz w:val="24"/>
          <w:szCs w:val="24"/>
          <w:lang w:val="ro-RO"/>
        </w:rPr>
      </w:pPr>
    </w:p>
    <w:p w14:paraId="2CE2520E" w14:textId="0A993B60" w:rsidR="003A42DE" w:rsidRPr="009541B5" w:rsidRDefault="003A42DE"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Este posibil ca medicul dumneavoastră să vă ceară să faceţi o analiză a sângelui din când în când.</w:t>
      </w:r>
    </w:p>
    <w:p w14:paraId="523E9B2D" w14:textId="77777777" w:rsidR="003A42DE" w:rsidRPr="009541B5" w:rsidRDefault="003A42DE" w:rsidP="002D32ED">
      <w:pPr>
        <w:spacing w:after="0"/>
        <w:jc w:val="both"/>
        <w:rPr>
          <w:rFonts w:ascii="Times New Roman" w:hAnsi="Times New Roman" w:cs="Times New Roman"/>
          <w:b/>
          <w:bCs/>
          <w:sz w:val="24"/>
          <w:szCs w:val="24"/>
          <w:lang w:val="ro-RO"/>
        </w:rPr>
      </w:pPr>
    </w:p>
    <w:p w14:paraId="44223A91" w14:textId="77777777" w:rsidR="003A42DE" w:rsidRPr="009541B5" w:rsidRDefault="003A42DE" w:rsidP="003A42DE">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Reacţii adverse la copii şi adolescenţi</w:t>
      </w:r>
    </w:p>
    <w:p w14:paraId="702DA2B1"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Reacţiile adverse care pot fi întâlnite la adulţi pot să apară şi la copii şi adolescenţi.</w:t>
      </w:r>
    </w:p>
    <w:p w14:paraId="4835CE48" w14:textId="77777777" w:rsidR="003A42DE" w:rsidRPr="009541B5" w:rsidRDefault="003A42DE" w:rsidP="003A42DE">
      <w:pPr>
        <w:spacing w:after="0"/>
        <w:jc w:val="both"/>
        <w:rPr>
          <w:rFonts w:ascii="Times New Roman" w:hAnsi="Times New Roman" w:cs="Times New Roman"/>
          <w:sz w:val="24"/>
          <w:szCs w:val="24"/>
          <w:lang w:val="ro-RO"/>
        </w:rPr>
      </w:pPr>
    </w:p>
    <w:p w14:paraId="738EE2C9" w14:textId="0692C901"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Următoarele reacţii adverse au fost observate mai des la copii şi adolescenţi sau nu au fost observate la adulţi:</w:t>
      </w:r>
    </w:p>
    <w:p w14:paraId="58872E9F" w14:textId="77777777" w:rsidR="003A42DE" w:rsidRPr="009541B5" w:rsidRDefault="003A42DE" w:rsidP="003A42DE">
      <w:pPr>
        <w:spacing w:after="0"/>
        <w:jc w:val="both"/>
        <w:rPr>
          <w:rFonts w:ascii="Times New Roman" w:hAnsi="Times New Roman" w:cs="Times New Roman"/>
          <w:b/>
          <w:bCs/>
          <w:sz w:val="24"/>
          <w:szCs w:val="24"/>
          <w:lang w:val="ro-RO"/>
        </w:rPr>
      </w:pPr>
    </w:p>
    <w:p w14:paraId="37C4C71B" w14:textId="42D3F5BD" w:rsidR="003A42DE" w:rsidRPr="009541B5" w:rsidRDefault="003A42DE" w:rsidP="003A42DE">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Reacţii adverse foarte frecvente (pot afecta mai mult de 1 din 10 persoane)</w:t>
      </w:r>
    </w:p>
    <w:p w14:paraId="32106352" w14:textId="1419F4E0"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Creşterea cantităţii unui hormon, numit prolactină, în sânge. Creştere a cantităţii de prolactină poate duce rar la:</w:t>
      </w:r>
    </w:p>
    <w:p w14:paraId="1D118C8B" w14:textId="77777777" w:rsidR="003A42DE" w:rsidRPr="009541B5" w:rsidRDefault="003A42DE" w:rsidP="003A42DE">
      <w:pPr>
        <w:spacing w:after="0"/>
        <w:ind w:left="36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o Mărirea volumului sânilor şi secreţie neaşteptată de lapte la băieţi şi fete</w:t>
      </w:r>
    </w:p>
    <w:p w14:paraId="45496519" w14:textId="77777777" w:rsidR="003A42DE" w:rsidRPr="009541B5" w:rsidRDefault="003A42DE" w:rsidP="003A42DE">
      <w:pPr>
        <w:spacing w:after="0"/>
        <w:ind w:left="36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o Absenţa ciclului menstrual sau ciclu menstrual neregulat la fete</w:t>
      </w:r>
    </w:p>
    <w:p w14:paraId="2BB83731"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Creştere a poftei de mâncare</w:t>
      </w:r>
    </w:p>
    <w:p w14:paraId="552A14BD"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Vărsături</w:t>
      </w:r>
    </w:p>
    <w:p w14:paraId="4A6A6A81"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Mişcări musculare anormale. Acestea includ o dificultate în a începe mişcarea musculară,</w:t>
      </w:r>
    </w:p>
    <w:p w14:paraId="6F84BA84"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tremurături, agitaţie sau rigiditate musculară neînsoţită de durere.</w:t>
      </w:r>
    </w:p>
    <w:p w14:paraId="71C1176D" w14:textId="51F44A1F"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Creştere a tensiunii arteriale</w:t>
      </w:r>
    </w:p>
    <w:p w14:paraId="56FEDA88" w14:textId="77777777" w:rsidR="003A42DE" w:rsidRPr="009541B5" w:rsidRDefault="003A42DE" w:rsidP="002D32ED">
      <w:pPr>
        <w:spacing w:after="0"/>
        <w:jc w:val="both"/>
        <w:rPr>
          <w:rFonts w:ascii="Times New Roman" w:hAnsi="Times New Roman" w:cs="Times New Roman"/>
          <w:b/>
          <w:bCs/>
          <w:sz w:val="24"/>
          <w:szCs w:val="24"/>
          <w:lang w:val="ro-RO"/>
        </w:rPr>
      </w:pPr>
    </w:p>
    <w:p w14:paraId="4BA8E0C2" w14:textId="77777777" w:rsidR="003A42DE" w:rsidRPr="009541B5" w:rsidRDefault="003A42DE" w:rsidP="003A42DE">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Reacţii adverse frecvente (pot afecta mai puţin de 1 din 10 persoane)</w:t>
      </w:r>
    </w:p>
    <w:p w14:paraId="28C35263"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Stare de slăbiciune, leşin (poate duce la cădere).</w:t>
      </w:r>
    </w:p>
    <w:p w14:paraId="683C669F" w14:textId="77777777"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Nas înfundat.</w:t>
      </w:r>
    </w:p>
    <w:p w14:paraId="0E572A98" w14:textId="7385619A" w:rsidR="003A42DE" w:rsidRPr="009541B5" w:rsidRDefault="003A42DE" w:rsidP="003A42D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Iritabilitate.</w:t>
      </w:r>
    </w:p>
    <w:p w14:paraId="01BEE700" w14:textId="77777777" w:rsidR="003A42DE" w:rsidRPr="009541B5" w:rsidRDefault="003A42DE" w:rsidP="002D32ED">
      <w:pPr>
        <w:spacing w:after="0"/>
        <w:jc w:val="both"/>
        <w:rPr>
          <w:rFonts w:ascii="Times New Roman" w:hAnsi="Times New Roman" w:cs="Times New Roman"/>
          <w:b/>
          <w:bCs/>
          <w:sz w:val="24"/>
          <w:szCs w:val="24"/>
          <w:lang w:val="ro-RO"/>
        </w:rPr>
      </w:pPr>
    </w:p>
    <w:p w14:paraId="06B0821D" w14:textId="711DE65B" w:rsidR="002D32ED" w:rsidRPr="009541B5"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Raportarea reacţiilor adverse</w:t>
      </w:r>
    </w:p>
    <w:p w14:paraId="3C7C366D" w14:textId="77777777" w:rsidR="00855465" w:rsidRPr="009541B5" w:rsidRDefault="00855465" w:rsidP="00855465">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lastRenderedPageBreak/>
        <w:t xml:space="preserve">Dacă manifestaţi orice reacţii adverse, adresaţi-vă medicului dumneavoastră sau farmacistului. Acestea includ orice posibile reacţii adverse nemenţionate în acest prospect. </w:t>
      </w:r>
    </w:p>
    <w:p w14:paraId="0440CDAA" w14:textId="77777777" w:rsidR="00855465" w:rsidRPr="009541B5" w:rsidRDefault="00855465" w:rsidP="00855465">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xml:space="preserve">De asemenea, puteţi raporta reacţiile adverse prin intermediul sistemului naţional de raportare, ale cărui detalii sunt publicate pe site-ul Agenţiei Medicamentului şi a Dispozitivelor Medicale: http://www.amdm.gov.md/ sau e-mail: farmacovigilenta@amdm.gov.md. </w:t>
      </w:r>
    </w:p>
    <w:p w14:paraId="451EB2F9" w14:textId="77777777" w:rsidR="00855465" w:rsidRPr="009541B5" w:rsidRDefault="00855465" w:rsidP="00855465">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Raportând reacţiile adverse, puteţi contribui la furnizarea de informaţii suplimentare privind siguranţa acestui medicament.</w:t>
      </w:r>
    </w:p>
    <w:p w14:paraId="45C4C77C" w14:textId="77777777" w:rsidR="00855465" w:rsidRPr="009541B5" w:rsidRDefault="00855465" w:rsidP="00855465">
      <w:pPr>
        <w:spacing w:after="0"/>
        <w:jc w:val="both"/>
        <w:rPr>
          <w:rFonts w:ascii="Times New Roman" w:hAnsi="Times New Roman" w:cs="Times New Roman"/>
          <w:sz w:val="24"/>
          <w:szCs w:val="24"/>
          <w:lang w:val="ro-RO"/>
        </w:rPr>
      </w:pPr>
    </w:p>
    <w:p w14:paraId="2925AF66" w14:textId="7F038383" w:rsidR="002D32ED" w:rsidRPr="009541B5" w:rsidRDefault="002D32ED" w:rsidP="00855465">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 xml:space="preserve">5. Cum se păstrează </w:t>
      </w:r>
      <w:r w:rsidR="003A42DE" w:rsidRPr="009541B5">
        <w:rPr>
          <w:rFonts w:ascii="Times New Roman" w:hAnsi="Times New Roman" w:cs="Times New Roman"/>
          <w:b/>
          <w:bCs/>
          <w:sz w:val="24"/>
          <w:szCs w:val="24"/>
          <w:lang w:val="ro-RO"/>
        </w:rPr>
        <w:t>Keday XR</w:t>
      </w:r>
    </w:p>
    <w:p w14:paraId="25C69D3F" w14:textId="77777777"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Nu lăsaţi acest medicament la vederea şi îndemâna copiilor.</w:t>
      </w:r>
    </w:p>
    <w:p w14:paraId="4F8B2E69" w14:textId="77777777" w:rsidR="00855465" w:rsidRPr="009541B5" w:rsidRDefault="00855465" w:rsidP="002D32ED">
      <w:pPr>
        <w:spacing w:after="0"/>
        <w:jc w:val="both"/>
        <w:rPr>
          <w:rFonts w:ascii="Times New Roman" w:hAnsi="Times New Roman" w:cs="Times New Roman"/>
          <w:sz w:val="24"/>
          <w:szCs w:val="24"/>
          <w:lang w:val="ro-RO"/>
        </w:rPr>
      </w:pPr>
    </w:p>
    <w:p w14:paraId="298058A6" w14:textId="4C0A872C"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Nu utilizaţi acest medicament după data de expirare înscrisă pe cutie și blister, după „</w:t>
      </w:r>
      <w:r w:rsidR="00C570C2" w:rsidRPr="009541B5">
        <w:rPr>
          <w:rFonts w:ascii="Times New Roman" w:hAnsi="Times New Roman" w:cs="Times New Roman"/>
          <w:sz w:val="24"/>
          <w:szCs w:val="24"/>
          <w:lang w:val="ro-RO"/>
        </w:rPr>
        <w:t>Valabil pînă la</w:t>
      </w:r>
      <w:r w:rsidRPr="009541B5">
        <w:rPr>
          <w:rFonts w:ascii="Times New Roman" w:hAnsi="Times New Roman" w:cs="Times New Roman"/>
          <w:sz w:val="24"/>
          <w:szCs w:val="24"/>
          <w:lang w:val="ro-RO"/>
        </w:rPr>
        <w:t>”. Data de</w:t>
      </w:r>
      <w:r w:rsidR="00855465" w:rsidRPr="009541B5">
        <w:rPr>
          <w:rFonts w:ascii="Times New Roman" w:hAnsi="Times New Roman" w:cs="Times New Roman"/>
          <w:sz w:val="24"/>
          <w:szCs w:val="24"/>
          <w:lang w:val="ro-RO"/>
        </w:rPr>
        <w:t xml:space="preserve"> </w:t>
      </w:r>
      <w:r w:rsidRPr="009541B5">
        <w:rPr>
          <w:rFonts w:ascii="Times New Roman" w:hAnsi="Times New Roman" w:cs="Times New Roman"/>
          <w:sz w:val="24"/>
          <w:szCs w:val="24"/>
          <w:lang w:val="ro-RO"/>
        </w:rPr>
        <w:t>expirare se referă la ultima zi a lunii respective.</w:t>
      </w:r>
    </w:p>
    <w:p w14:paraId="3BD59E5D" w14:textId="77777777" w:rsidR="00855465" w:rsidRPr="009541B5" w:rsidRDefault="00855465" w:rsidP="002D32ED">
      <w:pPr>
        <w:spacing w:after="0"/>
        <w:jc w:val="both"/>
        <w:rPr>
          <w:rFonts w:ascii="Times New Roman" w:hAnsi="Times New Roman" w:cs="Times New Roman"/>
          <w:sz w:val="24"/>
          <w:szCs w:val="24"/>
          <w:lang w:val="ro-RO"/>
        </w:rPr>
      </w:pPr>
    </w:p>
    <w:p w14:paraId="36CF92DE" w14:textId="77777777" w:rsidR="003A42DE" w:rsidRPr="009541B5" w:rsidRDefault="003A42DE"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A se păstra la temperaturi sub 30°C.</w:t>
      </w:r>
    </w:p>
    <w:p w14:paraId="091AF4F5" w14:textId="77777777" w:rsidR="003A42DE" w:rsidRPr="009541B5" w:rsidRDefault="003A42DE" w:rsidP="002D32ED">
      <w:pPr>
        <w:spacing w:after="0"/>
        <w:jc w:val="both"/>
        <w:rPr>
          <w:rFonts w:ascii="Times New Roman" w:hAnsi="Times New Roman" w:cs="Times New Roman"/>
          <w:sz w:val="24"/>
          <w:szCs w:val="24"/>
          <w:lang w:val="ro-RO"/>
        </w:rPr>
      </w:pPr>
    </w:p>
    <w:p w14:paraId="1E52E8CB" w14:textId="54422890" w:rsidR="002D32ED" w:rsidRPr="009541B5" w:rsidRDefault="002D32ED" w:rsidP="002D32E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Nu aruncaţi niciun medicament pe calea apei sau a reziduurilor menajere. Întrebaţi farmacistul cum să</w:t>
      </w:r>
      <w:r w:rsidR="00855465" w:rsidRPr="009541B5">
        <w:rPr>
          <w:rFonts w:ascii="Times New Roman" w:hAnsi="Times New Roman" w:cs="Times New Roman"/>
          <w:sz w:val="24"/>
          <w:szCs w:val="24"/>
          <w:lang w:val="ro-RO"/>
        </w:rPr>
        <w:t xml:space="preserve"> </w:t>
      </w:r>
      <w:r w:rsidRPr="009541B5">
        <w:rPr>
          <w:rFonts w:ascii="Times New Roman" w:hAnsi="Times New Roman" w:cs="Times New Roman"/>
          <w:sz w:val="24"/>
          <w:szCs w:val="24"/>
          <w:lang w:val="ro-RO"/>
        </w:rPr>
        <w:t>aruncaţi medicamentele pe care nu le mai folosiţi. Aceste măsuri vor ajuta la protejarea mediului.</w:t>
      </w:r>
    </w:p>
    <w:p w14:paraId="6DB9887D" w14:textId="77777777" w:rsidR="00855465" w:rsidRPr="009541B5" w:rsidRDefault="00855465" w:rsidP="002D32ED">
      <w:pPr>
        <w:spacing w:after="0"/>
        <w:jc w:val="both"/>
        <w:rPr>
          <w:rFonts w:ascii="Times New Roman" w:hAnsi="Times New Roman" w:cs="Times New Roman"/>
          <w:sz w:val="24"/>
          <w:szCs w:val="24"/>
          <w:lang w:val="ro-RO"/>
        </w:rPr>
      </w:pPr>
    </w:p>
    <w:p w14:paraId="01B60DF6" w14:textId="77777777" w:rsidR="002D32ED" w:rsidRPr="009541B5"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6. Conţinutul ambalajului şi alte informaţii</w:t>
      </w:r>
    </w:p>
    <w:p w14:paraId="4042553B" w14:textId="4FDD2524" w:rsidR="002D32ED" w:rsidRPr="009541B5" w:rsidRDefault="002D32ED" w:rsidP="002D32ED">
      <w:pPr>
        <w:spacing w:after="0"/>
        <w:jc w:val="both"/>
        <w:rPr>
          <w:rFonts w:ascii="Times New Roman" w:hAnsi="Times New Roman" w:cs="Times New Roman"/>
          <w:b/>
          <w:bCs/>
          <w:sz w:val="24"/>
          <w:szCs w:val="24"/>
          <w:lang w:val="ro-RO"/>
        </w:rPr>
      </w:pPr>
      <w:bookmarkStart w:id="0" w:name="_Hlk179376848"/>
      <w:r w:rsidRPr="009541B5">
        <w:rPr>
          <w:rFonts w:ascii="Times New Roman" w:hAnsi="Times New Roman" w:cs="Times New Roman"/>
          <w:b/>
          <w:bCs/>
          <w:sz w:val="24"/>
          <w:szCs w:val="24"/>
          <w:lang w:val="ro-RO"/>
        </w:rPr>
        <w:t xml:space="preserve">Ce conţine </w:t>
      </w:r>
      <w:r w:rsidR="003A42DE" w:rsidRPr="009541B5">
        <w:rPr>
          <w:rFonts w:ascii="Times New Roman" w:hAnsi="Times New Roman" w:cs="Times New Roman"/>
          <w:b/>
          <w:bCs/>
          <w:sz w:val="24"/>
          <w:szCs w:val="24"/>
          <w:lang w:val="ro-RO"/>
        </w:rPr>
        <w:t>Keday XR</w:t>
      </w:r>
      <w:r w:rsidR="001B0446" w:rsidRPr="009541B5">
        <w:rPr>
          <w:rFonts w:ascii="Times New Roman" w:hAnsi="Times New Roman" w:cs="Times New Roman"/>
          <w:b/>
          <w:bCs/>
          <w:sz w:val="24"/>
          <w:szCs w:val="24"/>
          <w:lang w:val="ro-RO"/>
        </w:rPr>
        <w:t xml:space="preserve"> 50mg</w:t>
      </w:r>
      <w:r w:rsidR="00622640" w:rsidRPr="009541B5">
        <w:rPr>
          <w:rFonts w:ascii="Times New Roman" w:hAnsi="Times New Roman" w:cs="Times New Roman"/>
          <w:b/>
          <w:bCs/>
          <w:sz w:val="24"/>
          <w:szCs w:val="24"/>
          <w:lang w:val="ro-RO"/>
        </w:rPr>
        <w:t xml:space="preserve"> </w:t>
      </w:r>
    </w:p>
    <w:p w14:paraId="0FDC448A" w14:textId="659A2603" w:rsidR="00297705" w:rsidRPr="009541B5" w:rsidRDefault="00297705" w:rsidP="00297705">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xml:space="preserve">Substanţa activă este </w:t>
      </w:r>
      <w:r w:rsidR="003A42DE" w:rsidRPr="009541B5">
        <w:rPr>
          <w:rFonts w:ascii="Times New Roman" w:hAnsi="Times New Roman" w:cs="Times New Roman"/>
          <w:sz w:val="24"/>
          <w:szCs w:val="24"/>
          <w:lang w:val="ro-RO"/>
        </w:rPr>
        <w:t>quetiapina</w:t>
      </w:r>
      <w:r w:rsidRPr="009541B5">
        <w:rPr>
          <w:rFonts w:ascii="Times New Roman" w:hAnsi="Times New Roman" w:cs="Times New Roman"/>
          <w:sz w:val="24"/>
          <w:szCs w:val="24"/>
          <w:lang w:val="ro-RO"/>
        </w:rPr>
        <w:t>. Fiecare c</w:t>
      </w:r>
      <w:r w:rsidR="00AF471E" w:rsidRPr="009541B5">
        <w:rPr>
          <w:rFonts w:ascii="Times New Roman" w:hAnsi="Times New Roman" w:cs="Times New Roman"/>
          <w:sz w:val="24"/>
          <w:szCs w:val="24"/>
          <w:lang w:val="ro-RO"/>
        </w:rPr>
        <w:t>omprimat</w:t>
      </w:r>
      <w:r w:rsidRPr="009541B5">
        <w:rPr>
          <w:rFonts w:ascii="Times New Roman" w:hAnsi="Times New Roman" w:cs="Times New Roman"/>
          <w:sz w:val="24"/>
          <w:szCs w:val="24"/>
          <w:lang w:val="ro-RO"/>
        </w:rPr>
        <w:t xml:space="preserve"> conține 50 mg </w:t>
      </w:r>
      <w:r w:rsidR="001B0446" w:rsidRPr="009541B5">
        <w:rPr>
          <w:rFonts w:ascii="Times New Roman" w:hAnsi="Times New Roman" w:cs="Times New Roman"/>
          <w:sz w:val="24"/>
          <w:szCs w:val="24"/>
          <w:lang w:val="ro-RO"/>
        </w:rPr>
        <w:t>quetiapină</w:t>
      </w:r>
      <w:r w:rsidRPr="009541B5">
        <w:rPr>
          <w:rFonts w:ascii="Times New Roman" w:hAnsi="Times New Roman" w:cs="Times New Roman"/>
          <w:sz w:val="24"/>
          <w:szCs w:val="24"/>
          <w:lang w:val="ro-RO"/>
        </w:rPr>
        <w:t>.</w:t>
      </w:r>
    </w:p>
    <w:p w14:paraId="0757B952" w14:textId="77777777" w:rsidR="001B0446" w:rsidRPr="009541B5" w:rsidRDefault="001B0446" w:rsidP="00AF471E">
      <w:pPr>
        <w:spacing w:after="0"/>
        <w:jc w:val="both"/>
        <w:rPr>
          <w:rFonts w:ascii="Times New Roman" w:hAnsi="Times New Roman" w:cs="Times New Roman"/>
          <w:sz w:val="24"/>
          <w:szCs w:val="24"/>
          <w:lang w:val="ro-RO"/>
        </w:rPr>
      </w:pPr>
    </w:p>
    <w:p w14:paraId="6D839EEA" w14:textId="691C8CF0" w:rsidR="001B0446" w:rsidRPr="009541B5" w:rsidRDefault="00297705" w:rsidP="00AF471E">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xml:space="preserve">Celelalte componente sunt: </w:t>
      </w:r>
    </w:p>
    <w:p w14:paraId="773CBD87" w14:textId="7A79D22C" w:rsidR="00297705" w:rsidRPr="009541B5" w:rsidRDefault="001B0446" w:rsidP="00AF471E">
      <w:pPr>
        <w:spacing w:after="0"/>
        <w:jc w:val="both"/>
        <w:rPr>
          <w:rFonts w:ascii="Times New Roman" w:hAnsi="Times New Roman" w:cs="Times New Roman"/>
          <w:sz w:val="24"/>
          <w:szCs w:val="24"/>
          <w:lang w:val="ro-RO"/>
        </w:rPr>
      </w:pPr>
      <w:r w:rsidRPr="009541B5">
        <w:rPr>
          <w:rFonts w:ascii="Times New Roman" w:hAnsi="Times New Roman" w:cs="Times New Roman"/>
          <w:i/>
          <w:iCs/>
          <w:sz w:val="24"/>
          <w:szCs w:val="24"/>
          <w:lang w:val="ro-RO"/>
        </w:rPr>
        <w:t>Nucleul:</w:t>
      </w:r>
      <w:r w:rsidRPr="009541B5">
        <w:rPr>
          <w:rFonts w:ascii="Times New Roman" w:hAnsi="Times New Roman" w:cs="Times New Roman"/>
          <w:sz w:val="24"/>
          <w:szCs w:val="24"/>
          <w:lang w:val="ro-RO"/>
        </w:rPr>
        <w:t xml:space="preserve"> </w:t>
      </w:r>
      <w:r w:rsidR="00AF471E" w:rsidRPr="009541B5">
        <w:rPr>
          <w:rFonts w:ascii="Times New Roman" w:hAnsi="Times New Roman" w:cs="Times New Roman"/>
          <w:sz w:val="24"/>
          <w:szCs w:val="24"/>
          <w:lang w:val="ro-RO"/>
        </w:rPr>
        <w:t>lactoză (anhidră), celuloză microcristalină PH 102, hidroxipropil metilceluloză 4000 mPa.s (Methocel K4M Premium CR), hidroxipropil metilceluloză 250 mPa.s (Benecel K250 PH PRM), citrat trisodic dihidrat, stearat de magneziu.</w:t>
      </w:r>
    </w:p>
    <w:p w14:paraId="4655EAC6" w14:textId="77777777" w:rsidR="001B0446" w:rsidRPr="009541B5" w:rsidRDefault="001B0446" w:rsidP="00AF471E">
      <w:pPr>
        <w:spacing w:after="0"/>
        <w:jc w:val="both"/>
        <w:rPr>
          <w:rFonts w:ascii="Times New Roman" w:hAnsi="Times New Roman" w:cs="Times New Roman"/>
          <w:sz w:val="24"/>
          <w:szCs w:val="24"/>
          <w:lang w:val="ro-RO"/>
        </w:rPr>
      </w:pPr>
    </w:p>
    <w:p w14:paraId="21B43A49" w14:textId="52C40DE5" w:rsidR="001B0446" w:rsidRPr="009541B5" w:rsidRDefault="001B0446" w:rsidP="00AF471E">
      <w:pPr>
        <w:spacing w:after="0"/>
        <w:jc w:val="both"/>
        <w:rPr>
          <w:rFonts w:ascii="Times New Roman" w:hAnsi="Times New Roman" w:cs="Times New Roman"/>
          <w:sz w:val="24"/>
          <w:szCs w:val="24"/>
          <w:lang w:val="ro-RO"/>
        </w:rPr>
      </w:pPr>
      <w:r w:rsidRPr="009541B5">
        <w:rPr>
          <w:rFonts w:ascii="Times New Roman" w:hAnsi="Times New Roman" w:cs="Times New Roman"/>
          <w:i/>
          <w:iCs/>
          <w:sz w:val="24"/>
          <w:szCs w:val="24"/>
          <w:lang w:val="ro-RO"/>
        </w:rPr>
        <w:t>Filmul comprimatelor:</w:t>
      </w:r>
      <w:r w:rsidRPr="009541B5">
        <w:rPr>
          <w:rFonts w:ascii="Times New Roman" w:hAnsi="Times New Roman" w:cs="Times New Roman"/>
          <w:sz w:val="24"/>
          <w:szCs w:val="24"/>
          <w:lang w:val="ro-RO"/>
        </w:rPr>
        <w:t xml:space="preserve"> Opadry II Pink 31F240012: lactoză monohidrat, HPMC 2910/hipromeloză 15cP, dioxid de titan (E171), macrogol/PEG 4000, oxid roșu de fier (E172), oxid galben de fier (E172), FD&amp;C galben #6/lac de aluminiu Galben amurg FCT (E110).</w:t>
      </w:r>
    </w:p>
    <w:p w14:paraId="117E91A1" w14:textId="77777777" w:rsidR="0034501D" w:rsidRPr="009541B5" w:rsidRDefault="0034501D" w:rsidP="00AF471E">
      <w:pPr>
        <w:spacing w:after="0"/>
        <w:jc w:val="both"/>
        <w:rPr>
          <w:rFonts w:ascii="Times New Roman" w:hAnsi="Times New Roman" w:cs="Times New Roman"/>
          <w:sz w:val="24"/>
          <w:szCs w:val="24"/>
          <w:lang w:val="ro-RO"/>
        </w:rPr>
      </w:pPr>
    </w:p>
    <w:bookmarkEnd w:id="0"/>
    <w:p w14:paraId="3DD0C73E" w14:textId="122CCE02" w:rsidR="001B0446" w:rsidRPr="009541B5" w:rsidRDefault="001B0446" w:rsidP="001B0446">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 xml:space="preserve">Ce conţine Keday XR 150mg </w:t>
      </w:r>
    </w:p>
    <w:p w14:paraId="0D785AD6" w14:textId="2825BBFC" w:rsidR="001B0446" w:rsidRPr="009541B5" w:rsidRDefault="001B0446" w:rsidP="001B0446">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Substanţa activă este quetiapina. Fiecare comprimat conține 150 mg quetiapină.</w:t>
      </w:r>
    </w:p>
    <w:p w14:paraId="5D4177E4" w14:textId="77777777" w:rsidR="001B0446" w:rsidRPr="009541B5" w:rsidRDefault="001B0446" w:rsidP="001B0446">
      <w:pPr>
        <w:spacing w:after="0"/>
        <w:jc w:val="both"/>
        <w:rPr>
          <w:rFonts w:ascii="Times New Roman" w:hAnsi="Times New Roman" w:cs="Times New Roman"/>
          <w:sz w:val="24"/>
          <w:szCs w:val="24"/>
          <w:lang w:val="ro-RO"/>
        </w:rPr>
      </w:pPr>
    </w:p>
    <w:p w14:paraId="33A14FDA" w14:textId="77777777" w:rsidR="001B0446" w:rsidRPr="009541B5" w:rsidRDefault="001B0446" w:rsidP="001B0446">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xml:space="preserve">Celelalte componente sunt: </w:t>
      </w:r>
    </w:p>
    <w:p w14:paraId="4E8138DC" w14:textId="77777777" w:rsidR="001B0446" w:rsidRPr="009541B5" w:rsidRDefault="001B0446" w:rsidP="001B0446">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Nucleul: lactoză (anhidră), celuloză microcristalină PH 102, hidroxipropil metilceluloză 4000 mPa.s (Methocel K4M Premium CR), hidroxipropil metilceluloză 250 mPa.s (Benecel K250 PH PRM), citrat trisodic dihidrat, stearat de magneziu.</w:t>
      </w:r>
    </w:p>
    <w:p w14:paraId="4E6F2185" w14:textId="77777777" w:rsidR="001B0446" w:rsidRPr="009541B5" w:rsidRDefault="001B0446" w:rsidP="001B0446">
      <w:pPr>
        <w:spacing w:after="0"/>
        <w:jc w:val="both"/>
        <w:rPr>
          <w:rFonts w:ascii="Times New Roman" w:hAnsi="Times New Roman" w:cs="Times New Roman"/>
          <w:sz w:val="24"/>
          <w:szCs w:val="24"/>
          <w:lang w:val="ro-RO"/>
        </w:rPr>
      </w:pPr>
    </w:p>
    <w:p w14:paraId="1C29F685" w14:textId="1935087F" w:rsidR="00AF471E" w:rsidRPr="009541B5" w:rsidRDefault="001B0446" w:rsidP="001B0446">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Filmul comprimatelor: Opadry Y1-7000 White: HPMC 2910/hipromeloză 5cP, dioxid de titan (E171), macrogol/PEG 4000.</w:t>
      </w:r>
    </w:p>
    <w:p w14:paraId="59F5A20C" w14:textId="77777777" w:rsidR="001B0446" w:rsidRPr="009541B5" w:rsidRDefault="001B0446" w:rsidP="00AF471E">
      <w:pPr>
        <w:spacing w:after="0"/>
        <w:jc w:val="both"/>
        <w:rPr>
          <w:rFonts w:ascii="Times New Roman" w:hAnsi="Times New Roman" w:cs="Times New Roman"/>
          <w:sz w:val="24"/>
          <w:szCs w:val="24"/>
          <w:lang w:val="ro-RO"/>
        </w:rPr>
      </w:pPr>
    </w:p>
    <w:p w14:paraId="79DB4526" w14:textId="74E7C2E9" w:rsidR="001B0446" w:rsidRPr="009541B5" w:rsidRDefault="001B0446" w:rsidP="001B0446">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 xml:space="preserve">Ce conţine Keday XR 200mg </w:t>
      </w:r>
    </w:p>
    <w:p w14:paraId="6BF8AE66" w14:textId="5D34028C" w:rsidR="001B0446" w:rsidRPr="009541B5" w:rsidRDefault="001B0446" w:rsidP="001B0446">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Substanţa activă este quetiapina. Fiecare comprimat conține 200 mg quetiapină.</w:t>
      </w:r>
    </w:p>
    <w:p w14:paraId="3E4778F7" w14:textId="77777777" w:rsidR="001B0446" w:rsidRPr="009541B5" w:rsidRDefault="001B0446" w:rsidP="001B0446">
      <w:pPr>
        <w:spacing w:after="0"/>
        <w:jc w:val="both"/>
        <w:rPr>
          <w:rFonts w:ascii="Times New Roman" w:hAnsi="Times New Roman" w:cs="Times New Roman"/>
          <w:sz w:val="24"/>
          <w:szCs w:val="24"/>
          <w:lang w:val="ro-RO"/>
        </w:rPr>
      </w:pPr>
    </w:p>
    <w:p w14:paraId="56F86396" w14:textId="77777777" w:rsidR="001B0446" w:rsidRPr="009541B5" w:rsidRDefault="001B0446" w:rsidP="001B0446">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xml:space="preserve">Celelalte componente sunt: </w:t>
      </w:r>
    </w:p>
    <w:p w14:paraId="121152C1" w14:textId="77777777" w:rsidR="001B0446" w:rsidRPr="009541B5" w:rsidRDefault="001B0446" w:rsidP="001B0446">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Nucleul: lactoză (anhidră), celuloză microcristalină PH 102, hidroxipropil metilceluloză 4000 mPa.s (Methocel K4M Premium CR), hidroxipropil metilceluloză 250 mPa.s (Benecel K250 PH PRM), citrat trisodic dihidrat, stearat de magneziu.</w:t>
      </w:r>
    </w:p>
    <w:p w14:paraId="3DA060BF" w14:textId="77777777" w:rsidR="001B0446" w:rsidRPr="009541B5" w:rsidRDefault="001B0446" w:rsidP="001B0446">
      <w:pPr>
        <w:spacing w:after="0"/>
        <w:jc w:val="both"/>
        <w:rPr>
          <w:rFonts w:ascii="Times New Roman" w:hAnsi="Times New Roman" w:cs="Times New Roman"/>
          <w:sz w:val="24"/>
          <w:szCs w:val="24"/>
          <w:lang w:val="ro-RO"/>
        </w:rPr>
      </w:pPr>
    </w:p>
    <w:p w14:paraId="4CAC66CA" w14:textId="4B5B1989" w:rsidR="001B0446" w:rsidRPr="009541B5" w:rsidRDefault="001B0446" w:rsidP="001B0446">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Filmul comprimatelor: oxid galben de fier (E172) și Opadry Y1-7000 White: HPMC 2910/hipromeloză 5cP, dioxid de titan (E171), macrogol/PEG 4000.</w:t>
      </w:r>
    </w:p>
    <w:p w14:paraId="70CF180F" w14:textId="77777777" w:rsidR="001B0446" w:rsidRPr="009541B5" w:rsidRDefault="001B0446" w:rsidP="00AF471E">
      <w:pPr>
        <w:spacing w:after="0"/>
        <w:jc w:val="both"/>
        <w:rPr>
          <w:rFonts w:ascii="Times New Roman" w:hAnsi="Times New Roman" w:cs="Times New Roman"/>
          <w:sz w:val="24"/>
          <w:szCs w:val="24"/>
          <w:lang w:val="ro-RO"/>
        </w:rPr>
      </w:pPr>
    </w:p>
    <w:p w14:paraId="625CE32B" w14:textId="005F5758" w:rsidR="002D32ED" w:rsidRPr="009541B5"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 xml:space="preserve">Cum arată </w:t>
      </w:r>
      <w:r w:rsidR="00E9172D" w:rsidRPr="009541B5">
        <w:rPr>
          <w:rFonts w:ascii="Times New Roman" w:hAnsi="Times New Roman" w:cs="Times New Roman"/>
          <w:b/>
          <w:bCs/>
          <w:sz w:val="24"/>
          <w:szCs w:val="24"/>
          <w:lang w:val="ro-RO"/>
        </w:rPr>
        <w:t>Keday</w:t>
      </w:r>
      <w:r w:rsidR="00E10817" w:rsidRPr="009541B5">
        <w:rPr>
          <w:rFonts w:ascii="Times New Roman" w:hAnsi="Times New Roman" w:cs="Times New Roman"/>
          <w:b/>
          <w:bCs/>
          <w:sz w:val="24"/>
          <w:szCs w:val="24"/>
          <w:lang w:val="ro-RO"/>
        </w:rPr>
        <w:t xml:space="preserve"> </w:t>
      </w:r>
      <w:r w:rsidRPr="009541B5">
        <w:rPr>
          <w:rFonts w:ascii="Times New Roman" w:hAnsi="Times New Roman" w:cs="Times New Roman"/>
          <w:b/>
          <w:bCs/>
          <w:sz w:val="24"/>
          <w:szCs w:val="24"/>
          <w:lang w:val="ro-RO"/>
        </w:rPr>
        <w:t>şi conţinutul ambalajului</w:t>
      </w:r>
    </w:p>
    <w:p w14:paraId="2782BB85" w14:textId="77777777" w:rsidR="00E9172D" w:rsidRPr="009541B5" w:rsidRDefault="00E9172D" w:rsidP="00E9172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Keday XR 50 mg comprimate cu eliberare prelungită de culoare roz, biconvexe, oblongi.</w:t>
      </w:r>
    </w:p>
    <w:p w14:paraId="5D60A373" w14:textId="77777777" w:rsidR="00E9172D" w:rsidRPr="009541B5" w:rsidRDefault="00E9172D" w:rsidP="00E9172D">
      <w:pPr>
        <w:spacing w:after="0"/>
        <w:jc w:val="both"/>
        <w:rPr>
          <w:rFonts w:ascii="Times New Roman" w:hAnsi="Times New Roman" w:cs="Times New Roman"/>
          <w:sz w:val="24"/>
          <w:szCs w:val="24"/>
          <w:lang w:val="ro-RO"/>
        </w:rPr>
      </w:pPr>
    </w:p>
    <w:p w14:paraId="5F6B4D37" w14:textId="77777777" w:rsidR="00E9172D" w:rsidRPr="009541B5" w:rsidRDefault="00E9172D" w:rsidP="00E9172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Keday XR 150 mg comprimate cu eliberare prelungită de culoare albă, biconvexe, oblongi.</w:t>
      </w:r>
    </w:p>
    <w:p w14:paraId="327E1A09" w14:textId="77777777" w:rsidR="00E9172D" w:rsidRPr="009541B5" w:rsidRDefault="00E9172D" w:rsidP="00E9172D">
      <w:pPr>
        <w:spacing w:after="0"/>
        <w:jc w:val="both"/>
        <w:rPr>
          <w:rFonts w:ascii="Times New Roman" w:hAnsi="Times New Roman" w:cs="Times New Roman"/>
          <w:sz w:val="24"/>
          <w:szCs w:val="24"/>
          <w:lang w:val="ro-RO"/>
        </w:rPr>
      </w:pPr>
    </w:p>
    <w:p w14:paraId="2AB9AA0E" w14:textId="77777777" w:rsidR="00E9172D" w:rsidRPr="009541B5" w:rsidRDefault="00E9172D" w:rsidP="00E9172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Keday XR 200 mg comprimate cu eliberare prelungită de culoare galbenă, biconvexe, oblongi.</w:t>
      </w:r>
    </w:p>
    <w:p w14:paraId="1C1A72C9" w14:textId="77777777" w:rsidR="00B6689C" w:rsidRPr="009541B5" w:rsidRDefault="00B6689C" w:rsidP="00884FA8">
      <w:pPr>
        <w:spacing w:after="0"/>
        <w:jc w:val="both"/>
        <w:rPr>
          <w:rFonts w:ascii="Times New Roman" w:hAnsi="Times New Roman" w:cs="Times New Roman"/>
          <w:sz w:val="24"/>
          <w:szCs w:val="24"/>
          <w:lang w:val="ro-RO"/>
        </w:rPr>
      </w:pPr>
    </w:p>
    <w:p w14:paraId="6E9FC3C5" w14:textId="4FCBF0F9" w:rsidR="00CC633B" w:rsidRPr="009541B5" w:rsidRDefault="0075451F" w:rsidP="00CC633B">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xml:space="preserve">Câte 3 sau 6 blistere 254 μ PVC / 51 μ PCTFE (ACLAR) alb opac – folie de aluminiu în cutie de carton. </w:t>
      </w:r>
    </w:p>
    <w:p w14:paraId="4DE09ACB" w14:textId="77777777" w:rsidR="0075451F" w:rsidRPr="009541B5" w:rsidRDefault="0075451F" w:rsidP="00CC633B">
      <w:pPr>
        <w:spacing w:after="0"/>
        <w:jc w:val="both"/>
        <w:rPr>
          <w:rFonts w:ascii="Times New Roman" w:hAnsi="Times New Roman" w:cs="Times New Roman"/>
          <w:sz w:val="24"/>
          <w:szCs w:val="24"/>
          <w:lang w:val="ro-RO"/>
        </w:rPr>
      </w:pPr>
    </w:p>
    <w:p w14:paraId="02265056" w14:textId="270E6A64" w:rsidR="002D32ED"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 xml:space="preserve">Deţinătorul </w:t>
      </w:r>
      <w:r w:rsidR="001C534E">
        <w:rPr>
          <w:rFonts w:ascii="Times New Roman" w:hAnsi="Times New Roman" w:cs="Times New Roman"/>
          <w:b/>
          <w:bCs/>
          <w:sz w:val="24"/>
          <w:szCs w:val="24"/>
          <w:lang w:val="ro-RO"/>
        </w:rPr>
        <w:t xml:space="preserve">autorizației de punere pe piață </w:t>
      </w:r>
      <w:r w:rsidRPr="009541B5">
        <w:rPr>
          <w:rFonts w:ascii="Times New Roman" w:hAnsi="Times New Roman" w:cs="Times New Roman"/>
          <w:b/>
          <w:bCs/>
          <w:sz w:val="24"/>
          <w:szCs w:val="24"/>
          <w:lang w:val="ro-RO"/>
        </w:rPr>
        <w:t>şi fabrican</w:t>
      </w:r>
      <w:r w:rsidR="00CC633B" w:rsidRPr="009541B5">
        <w:rPr>
          <w:rFonts w:ascii="Times New Roman" w:hAnsi="Times New Roman" w:cs="Times New Roman"/>
          <w:b/>
          <w:bCs/>
          <w:sz w:val="24"/>
          <w:szCs w:val="24"/>
          <w:lang w:val="ro-RO"/>
        </w:rPr>
        <w:t>tul</w:t>
      </w:r>
    </w:p>
    <w:p w14:paraId="0DD53026" w14:textId="77777777" w:rsidR="001C534E" w:rsidRPr="009541B5" w:rsidRDefault="001C534E" w:rsidP="002D32ED">
      <w:pPr>
        <w:spacing w:after="0"/>
        <w:jc w:val="both"/>
        <w:rPr>
          <w:rFonts w:ascii="Times New Roman" w:hAnsi="Times New Roman" w:cs="Times New Roman"/>
          <w:b/>
          <w:bCs/>
          <w:sz w:val="24"/>
          <w:szCs w:val="24"/>
          <w:lang w:val="ro-RO"/>
        </w:rPr>
      </w:pPr>
    </w:p>
    <w:p w14:paraId="12E498C9" w14:textId="4F357A17" w:rsidR="002D32ED" w:rsidRPr="009541B5"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 xml:space="preserve">Deţinătorul </w:t>
      </w:r>
      <w:r w:rsidR="001C534E">
        <w:rPr>
          <w:rFonts w:ascii="Times New Roman" w:hAnsi="Times New Roman" w:cs="Times New Roman"/>
          <w:b/>
          <w:bCs/>
          <w:sz w:val="24"/>
          <w:szCs w:val="24"/>
          <w:lang w:val="ro-RO"/>
        </w:rPr>
        <w:t>autorizației de punere pe piață</w:t>
      </w:r>
    </w:p>
    <w:p w14:paraId="190E90A9" w14:textId="77777777" w:rsidR="0075451F" w:rsidRPr="009541B5" w:rsidRDefault="0075451F" w:rsidP="0075451F">
      <w:pPr>
        <w:spacing w:after="0"/>
        <w:jc w:val="both"/>
        <w:rPr>
          <w:rFonts w:ascii="Times New Roman" w:eastAsia="Calibri" w:hAnsi="Times New Roman" w:cs="Times New Roman"/>
          <w:sz w:val="24"/>
          <w:szCs w:val="24"/>
          <w:lang w:val="ro-RO"/>
        </w:rPr>
      </w:pPr>
      <w:r w:rsidRPr="009541B5">
        <w:rPr>
          <w:rFonts w:ascii="Times New Roman" w:eastAsia="Calibri" w:hAnsi="Times New Roman" w:cs="Times New Roman"/>
          <w:sz w:val="24"/>
          <w:szCs w:val="24"/>
          <w:lang w:val="ro-RO"/>
        </w:rPr>
        <w:t>Nobel Ilaç Sanayii ve Ticaret A.S.,</w:t>
      </w:r>
    </w:p>
    <w:p w14:paraId="5ED05E5D" w14:textId="74547B84" w:rsidR="0075451F" w:rsidRPr="009541B5" w:rsidRDefault="0075451F" w:rsidP="0075451F">
      <w:pPr>
        <w:spacing w:after="0"/>
        <w:jc w:val="both"/>
        <w:rPr>
          <w:rFonts w:ascii="Times New Roman" w:eastAsia="Calibri" w:hAnsi="Times New Roman" w:cs="Times New Roman"/>
          <w:sz w:val="24"/>
          <w:szCs w:val="24"/>
          <w:lang w:val="ro-RO"/>
        </w:rPr>
      </w:pPr>
      <w:r w:rsidRPr="009541B5">
        <w:rPr>
          <w:rFonts w:ascii="Times New Roman" w:eastAsia="Calibri" w:hAnsi="Times New Roman" w:cs="Times New Roman"/>
          <w:sz w:val="24"/>
          <w:szCs w:val="24"/>
          <w:lang w:val="ro-RO"/>
        </w:rPr>
        <w:t xml:space="preserve">sec. </w:t>
      </w:r>
      <w:r w:rsidR="00940E4F" w:rsidRPr="009541B5">
        <w:rPr>
          <w:rFonts w:ascii="Times New Roman" w:eastAsia="Calibri" w:hAnsi="Times New Roman" w:cs="Times New Roman"/>
          <w:color w:val="000000" w:themeColor="text1"/>
          <w:sz w:val="24"/>
          <w:szCs w:val="24"/>
          <w:lang w:val="ro-RO"/>
        </w:rPr>
        <w:t>Inkilap</w:t>
      </w:r>
      <w:r w:rsidRPr="009541B5">
        <w:rPr>
          <w:rFonts w:ascii="Times New Roman" w:eastAsia="Calibri" w:hAnsi="Times New Roman" w:cs="Times New Roman"/>
          <w:color w:val="000000" w:themeColor="text1"/>
          <w:sz w:val="24"/>
          <w:szCs w:val="24"/>
          <w:lang w:val="ro-RO"/>
        </w:rPr>
        <w:t>, st</w:t>
      </w:r>
      <w:r w:rsidRPr="009541B5">
        <w:rPr>
          <w:rFonts w:ascii="Times New Roman" w:eastAsia="Calibri" w:hAnsi="Times New Roman" w:cs="Times New Roman"/>
          <w:sz w:val="24"/>
          <w:szCs w:val="24"/>
          <w:lang w:val="ro-RO"/>
        </w:rPr>
        <w:t>r. Dr. Adnan Buyukdeniz 14, 34768</w:t>
      </w:r>
    </w:p>
    <w:p w14:paraId="0BAFD10D" w14:textId="7AC0EDBF" w:rsidR="00E10817" w:rsidRPr="009541B5" w:rsidRDefault="0075451F" w:rsidP="0075451F">
      <w:pPr>
        <w:spacing w:after="0"/>
        <w:jc w:val="both"/>
        <w:rPr>
          <w:rFonts w:ascii="Times New Roman" w:eastAsia="Calibri" w:hAnsi="Times New Roman" w:cs="Times New Roman"/>
          <w:sz w:val="24"/>
          <w:szCs w:val="24"/>
          <w:lang w:val="ro-RO"/>
        </w:rPr>
      </w:pPr>
      <w:r w:rsidRPr="009541B5">
        <w:rPr>
          <w:rFonts w:ascii="Times New Roman" w:eastAsia="Calibri" w:hAnsi="Times New Roman" w:cs="Times New Roman"/>
          <w:sz w:val="24"/>
          <w:szCs w:val="24"/>
          <w:lang w:val="ro-RO"/>
        </w:rPr>
        <w:t>Umraniye, Istanbul, Turcia.</w:t>
      </w:r>
    </w:p>
    <w:p w14:paraId="4BB97A4F" w14:textId="77777777" w:rsidR="0075451F" w:rsidRPr="009541B5" w:rsidRDefault="0075451F" w:rsidP="0075451F">
      <w:pPr>
        <w:spacing w:after="0"/>
        <w:jc w:val="both"/>
        <w:rPr>
          <w:rFonts w:ascii="Times New Roman" w:hAnsi="Times New Roman" w:cs="Times New Roman"/>
          <w:sz w:val="24"/>
          <w:szCs w:val="24"/>
          <w:lang w:val="ro-RO"/>
        </w:rPr>
      </w:pPr>
    </w:p>
    <w:p w14:paraId="13661AF4" w14:textId="77777777" w:rsidR="002D32ED" w:rsidRPr="009541B5" w:rsidRDefault="002D32ED" w:rsidP="00CC633B">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Fabrican</w:t>
      </w:r>
      <w:r w:rsidR="00CC633B" w:rsidRPr="009541B5">
        <w:rPr>
          <w:rFonts w:ascii="Times New Roman" w:hAnsi="Times New Roman" w:cs="Times New Roman"/>
          <w:b/>
          <w:bCs/>
          <w:sz w:val="24"/>
          <w:szCs w:val="24"/>
          <w:lang w:val="ro-RO"/>
        </w:rPr>
        <w:t>tul</w:t>
      </w:r>
    </w:p>
    <w:p w14:paraId="0356A349" w14:textId="61AA2ABB" w:rsidR="00E10817" w:rsidRPr="009541B5" w:rsidRDefault="00E10817" w:rsidP="00E10817">
      <w:pPr>
        <w:pStyle w:val="NoSpacing"/>
        <w:jc w:val="both"/>
        <w:rPr>
          <w:rFonts w:ascii="Times New Roman" w:hAnsi="Times New Roman"/>
          <w:sz w:val="24"/>
          <w:szCs w:val="24"/>
          <w:lang w:val="ro-RO"/>
        </w:rPr>
      </w:pPr>
      <w:r w:rsidRPr="009541B5">
        <w:rPr>
          <w:rFonts w:ascii="Times New Roman" w:hAnsi="Times New Roman"/>
          <w:sz w:val="24"/>
          <w:szCs w:val="24"/>
          <w:lang w:val="ro-RO"/>
        </w:rPr>
        <w:t>Nobel İlaç Sanayii ve Ticaret A.Ş.,</w:t>
      </w:r>
    </w:p>
    <w:p w14:paraId="77A5D47E" w14:textId="77777777" w:rsidR="00034E3D" w:rsidRPr="009541B5" w:rsidRDefault="00034E3D" w:rsidP="00034E3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 xml:space="preserve">sec. Sancaklar, str. Eski Akçakoca 299, </w:t>
      </w:r>
    </w:p>
    <w:p w14:paraId="2FD5D87D" w14:textId="77777777" w:rsidR="00034E3D" w:rsidRPr="009541B5" w:rsidRDefault="00034E3D" w:rsidP="00034E3D">
      <w:pPr>
        <w:spacing w:after="0"/>
        <w:jc w:val="both"/>
        <w:rPr>
          <w:rFonts w:ascii="Times New Roman" w:hAnsi="Times New Roman" w:cs="Times New Roman"/>
          <w:sz w:val="24"/>
          <w:szCs w:val="24"/>
          <w:lang w:val="ro-RO"/>
        </w:rPr>
      </w:pPr>
      <w:r w:rsidRPr="009541B5">
        <w:rPr>
          <w:rFonts w:ascii="Times New Roman" w:hAnsi="Times New Roman" w:cs="Times New Roman"/>
          <w:sz w:val="24"/>
          <w:szCs w:val="24"/>
          <w:lang w:val="ro-RO"/>
        </w:rPr>
        <w:t>81100 Duzce, Turcia.</w:t>
      </w:r>
    </w:p>
    <w:p w14:paraId="48D27EEF" w14:textId="77777777" w:rsidR="00436D7B" w:rsidRPr="009541B5" w:rsidRDefault="00436D7B" w:rsidP="002D32ED">
      <w:pPr>
        <w:spacing w:after="0"/>
        <w:jc w:val="both"/>
        <w:rPr>
          <w:rFonts w:ascii="Times New Roman" w:hAnsi="Times New Roman" w:cs="Times New Roman"/>
          <w:b/>
          <w:bCs/>
          <w:sz w:val="24"/>
          <w:szCs w:val="24"/>
          <w:lang w:val="ro-RO"/>
        </w:rPr>
      </w:pPr>
    </w:p>
    <w:p w14:paraId="4E5C7B74" w14:textId="4D29AA4A" w:rsidR="003C45DD" w:rsidRDefault="002D32ED" w:rsidP="002D32ED">
      <w:pPr>
        <w:spacing w:after="0"/>
        <w:jc w:val="both"/>
        <w:rPr>
          <w:rFonts w:ascii="Times New Roman" w:hAnsi="Times New Roman" w:cs="Times New Roman"/>
          <w:b/>
          <w:bCs/>
          <w:sz w:val="24"/>
          <w:szCs w:val="24"/>
          <w:lang w:val="ro-RO"/>
        </w:rPr>
      </w:pPr>
      <w:r w:rsidRPr="009541B5">
        <w:rPr>
          <w:rFonts w:ascii="Times New Roman" w:hAnsi="Times New Roman" w:cs="Times New Roman"/>
          <w:b/>
          <w:bCs/>
          <w:sz w:val="24"/>
          <w:szCs w:val="24"/>
          <w:lang w:val="ro-RO"/>
        </w:rPr>
        <w:t xml:space="preserve">Acest prospect a fost revizuit în </w:t>
      </w:r>
      <w:r w:rsidR="009541B5" w:rsidRPr="009541B5">
        <w:rPr>
          <w:rFonts w:ascii="Times New Roman" w:hAnsi="Times New Roman" w:cs="Times New Roman"/>
          <w:b/>
          <w:bCs/>
          <w:sz w:val="24"/>
          <w:szCs w:val="24"/>
          <w:lang w:val="ro-RO"/>
        </w:rPr>
        <w:t>septembrie 2025</w:t>
      </w:r>
    </w:p>
    <w:p w14:paraId="7D892FED" w14:textId="77777777" w:rsidR="00620E95" w:rsidRDefault="00620E95" w:rsidP="002D32ED">
      <w:pPr>
        <w:spacing w:after="0"/>
        <w:jc w:val="both"/>
        <w:rPr>
          <w:rFonts w:ascii="Times New Roman" w:hAnsi="Times New Roman" w:cs="Times New Roman"/>
          <w:b/>
          <w:bCs/>
          <w:sz w:val="24"/>
          <w:szCs w:val="24"/>
          <w:lang w:val="ro-RO"/>
        </w:rPr>
      </w:pPr>
    </w:p>
    <w:p w14:paraId="55ABC1F9" w14:textId="77777777" w:rsidR="00620E95" w:rsidRDefault="00620E95" w:rsidP="002D32ED">
      <w:pPr>
        <w:spacing w:after="0"/>
        <w:jc w:val="both"/>
        <w:rPr>
          <w:rFonts w:ascii="Times New Roman" w:hAnsi="Times New Roman" w:cs="Times New Roman"/>
          <w:b/>
          <w:bCs/>
          <w:sz w:val="24"/>
          <w:szCs w:val="24"/>
          <w:lang w:val="ro-RO"/>
        </w:rPr>
      </w:pPr>
    </w:p>
    <w:p w14:paraId="3163DAD0" w14:textId="626DEE84" w:rsidR="00620E95" w:rsidRPr="00620E95" w:rsidRDefault="00620E95" w:rsidP="002D32ED">
      <w:pPr>
        <w:spacing w:after="0"/>
        <w:jc w:val="both"/>
        <w:rPr>
          <w:rFonts w:ascii="Times New Roman" w:hAnsi="Times New Roman" w:cs="Times New Roman"/>
          <w:sz w:val="24"/>
          <w:szCs w:val="24"/>
          <w:lang w:val="ro-RO"/>
        </w:rPr>
      </w:pPr>
      <w:r w:rsidRPr="00620E95">
        <w:rPr>
          <w:rFonts w:ascii="Times New Roman" w:hAnsi="Times New Roman" w:cs="Times New Roman"/>
          <w:sz w:val="24"/>
          <w:szCs w:val="24"/>
          <w:lang w:val="ro-RO"/>
        </w:rPr>
        <w:t>Informaţii detaliate privind acest medicament sunt disponibile pe site-ul Agenţiei Medicamentului şi Dispozitivelor Medicale (AMDM)  http://nomenclator.amdm.gov.md.</w:t>
      </w:r>
    </w:p>
    <w:sectPr w:rsidR="00620E95" w:rsidRPr="00620E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05C1C"/>
    <w:multiLevelType w:val="hybridMultilevel"/>
    <w:tmpl w:val="67C69E56"/>
    <w:lvl w:ilvl="0" w:tplc="04090001">
      <w:start w:val="1"/>
      <w:numFmt w:val="bullet"/>
      <w:lvlText w:val=""/>
      <w:lvlJc w:val="left"/>
      <w:pPr>
        <w:ind w:left="720" w:hanging="360"/>
      </w:pPr>
      <w:rPr>
        <w:rFonts w:ascii="Symbol" w:hAnsi="Symbol" w:hint="default"/>
      </w:rPr>
    </w:lvl>
    <w:lvl w:ilvl="1" w:tplc="E11C7A10">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C5248"/>
    <w:multiLevelType w:val="hybridMultilevel"/>
    <w:tmpl w:val="1576A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D4120F"/>
    <w:multiLevelType w:val="hybridMultilevel"/>
    <w:tmpl w:val="2408BA40"/>
    <w:lvl w:ilvl="0" w:tplc="E11C7A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1F6034"/>
    <w:multiLevelType w:val="hybridMultilevel"/>
    <w:tmpl w:val="B1DE2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9D04E7"/>
    <w:multiLevelType w:val="hybridMultilevel"/>
    <w:tmpl w:val="8B526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D1FB8"/>
    <w:multiLevelType w:val="hybridMultilevel"/>
    <w:tmpl w:val="3FF62BE4"/>
    <w:lvl w:ilvl="0" w:tplc="0DCCB9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39012387">
    <w:abstractNumId w:val="5"/>
  </w:num>
  <w:num w:numId="2" w16cid:durableId="88282874">
    <w:abstractNumId w:val="3"/>
  </w:num>
  <w:num w:numId="3" w16cid:durableId="1919047705">
    <w:abstractNumId w:val="0"/>
  </w:num>
  <w:num w:numId="4" w16cid:durableId="1279026032">
    <w:abstractNumId w:val="1"/>
  </w:num>
  <w:num w:numId="5" w16cid:durableId="944772331">
    <w:abstractNumId w:val="4"/>
  </w:num>
  <w:num w:numId="6" w16cid:durableId="679744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2ED"/>
    <w:rsid w:val="00020162"/>
    <w:rsid w:val="0003411E"/>
    <w:rsid w:val="00034E3D"/>
    <w:rsid w:val="000A71AC"/>
    <w:rsid w:val="000A7323"/>
    <w:rsid w:val="000F1CD7"/>
    <w:rsid w:val="00157A64"/>
    <w:rsid w:val="001B0446"/>
    <w:rsid w:val="001C534E"/>
    <w:rsid w:val="00243E8F"/>
    <w:rsid w:val="002464D6"/>
    <w:rsid w:val="00247BC1"/>
    <w:rsid w:val="002762E3"/>
    <w:rsid w:val="00297705"/>
    <w:rsid w:val="002D32ED"/>
    <w:rsid w:val="00301E94"/>
    <w:rsid w:val="00344570"/>
    <w:rsid w:val="0034501D"/>
    <w:rsid w:val="003A42DE"/>
    <w:rsid w:val="003C45DD"/>
    <w:rsid w:val="003F78EF"/>
    <w:rsid w:val="004248D1"/>
    <w:rsid w:val="004363E8"/>
    <w:rsid w:val="00436D7B"/>
    <w:rsid w:val="004C0761"/>
    <w:rsid w:val="004C2885"/>
    <w:rsid w:val="004F223D"/>
    <w:rsid w:val="00586290"/>
    <w:rsid w:val="005E2FD8"/>
    <w:rsid w:val="00620E95"/>
    <w:rsid w:val="00622640"/>
    <w:rsid w:val="00637A7A"/>
    <w:rsid w:val="0065291A"/>
    <w:rsid w:val="00670C0E"/>
    <w:rsid w:val="0069116F"/>
    <w:rsid w:val="007429C5"/>
    <w:rsid w:val="00750B77"/>
    <w:rsid w:val="0075451F"/>
    <w:rsid w:val="007678DE"/>
    <w:rsid w:val="00767E4C"/>
    <w:rsid w:val="00855465"/>
    <w:rsid w:val="00865C40"/>
    <w:rsid w:val="00884FA8"/>
    <w:rsid w:val="008D2FF8"/>
    <w:rsid w:val="00902C6C"/>
    <w:rsid w:val="0090490F"/>
    <w:rsid w:val="0092490F"/>
    <w:rsid w:val="00940E4F"/>
    <w:rsid w:val="009541B5"/>
    <w:rsid w:val="009B27FC"/>
    <w:rsid w:val="00A054C0"/>
    <w:rsid w:val="00A066D4"/>
    <w:rsid w:val="00A4626A"/>
    <w:rsid w:val="00A7455D"/>
    <w:rsid w:val="00A90118"/>
    <w:rsid w:val="00A90C35"/>
    <w:rsid w:val="00A96ED8"/>
    <w:rsid w:val="00AD4933"/>
    <w:rsid w:val="00AE4D22"/>
    <w:rsid w:val="00AF471E"/>
    <w:rsid w:val="00B1187C"/>
    <w:rsid w:val="00B27855"/>
    <w:rsid w:val="00B6689C"/>
    <w:rsid w:val="00BB3D73"/>
    <w:rsid w:val="00BC2D2D"/>
    <w:rsid w:val="00BE2A61"/>
    <w:rsid w:val="00C570C2"/>
    <w:rsid w:val="00C57A8E"/>
    <w:rsid w:val="00CC633B"/>
    <w:rsid w:val="00CD2B2E"/>
    <w:rsid w:val="00CD73A3"/>
    <w:rsid w:val="00D07187"/>
    <w:rsid w:val="00DA03CA"/>
    <w:rsid w:val="00DC4361"/>
    <w:rsid w:val="00E10817"/>
    <w:rsid w:val="00E247A8"/>
    <w:rsid w:val="00E60C92"/>
    <w:rsid w:val="00E74366"/>
    <w:rsid w:val="00E74571"/>
    <w:rsid w:val="00E9172D"/>
    <w:rsid w:val="00E9277A"/>
    <w:rsid w:val="00EC4773"/>
    <w:rsid w:val="00FA1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8149C"/>
  <w15:chartTrackingRefBased/>
  <w15:docId w15:val="{8668CBAE-2654-4353-A35E-78229EDBA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E10817"/>
    <w:pPr>
      <w:spacing w:after="0" w:line="240" w:lineRule="auto"/>
    </w:pPr>
    <w:rPr>
      <w:rFonts w:ascii="Calibri" w:eastAsia="Calibri" w:hAnsi="Calibri" w:cs="Times New Roman"/>
      <w:lang w:val="ru-RU"/>
    </w:rPr>
  </w:style>
  <w:style w:type="character" w:styleId="Strong">
    <w:name w:val="Strong"/>
    <w:qFormat/>
    <w:rsid w:val="00E10817"/>
    <w:rPr>
      <w:b/>
      <w:bCs/>
    </w:rPr>
  </w:style>
  <w:style w:type="paragraph" w:styleId="ListParagraph">
    <w:name w:val="List Paragraph"/>
    <w:basedOn w:val="Normal"/>
    <w:uiPriority w:val="34"/>
    <w:qFormat/>
    <w:rsid w:val="004C0761"/>
    <w:pPr>
      <w:ind w:left="720"/>
      <w:contextualSpacing/>
    </w:pPr>
  </w:style>
  <w:style w:type="table" w:styleId="TableGrid">
    <w:name w:val="Table Grid"/>
    <w:basedOn w:val="TableNormal"/>
    <w:uiPriority w:val="39"/>
    <w:rsid w:val="00750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95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3851</Words>
  <Characters>21954</Characters>
  <Application>Microsoft Office Word</Application>
  <DocSecurity>0</DocSecurity>
  <Lines>182</Lines>
  <Paragraphs>51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Zentiva</Company>
  <LinksUpToDate>false</LinksUpToDate>
  <CharactersWithSpaces>25754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Mihail /RO/EXT</dc:creator>
  <cp:keywords/>
  <dc:description/>
  <cp:lastModifiedBy>Ludmila Bumacov</cp:lastModifiedBy>
  <cp:revision>3</cp:revision>
  <cp:lastPrinted>2025-07-28T17:45:00Z</cp:lastPrinted>
  <dcterms:created xsi:type="dcterms:W3CDTF">2025-10-01T09:14:00Z</dcterms:created>
  <dcterms:modified xsi:type="dcterms:W3CDTF">2025-10-01T09:53:00Z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77090e1-ee9b-4efa-b8e1-2d7297e04a36_Enabled">
    <vt:lpwstr>true</vt:lpwstr>
  </property>
  <property fmtid="{D5CDD505-2E9C-101B-9397-08002B2CF9AE}" pid="3" name="MSIP_Label_077090e1-ee9b-4efa-b8e1-2d7297e04a36_SetDate">
    <vt:lpwstr>2025-07-28T15:46:50Z</vt:lpwstr>
  </property>
  <property fmtid="{D5CDD505-2E9C-101B-9397-08002B2CF9AE}" pid="4" name="MSIP_Label_077090e1-ee9b-4efa-b8e1-2d7297e04a36_Method">
    <vt:lpwstr>Standard</vt:lpwstr>
  </property>
  <property fmtid="{D5CDD505-2E9C-101B-9397-08002B2CF9AE}" pid="5" name="MSIP_Label_077090e1-ee9b-4efa-b8e1-2d7297e04a36_Name">
    <vt:lpwstr>077090e1-ee9b-4efa-b8e1-2d7297e04a36</vt:lpwstr>
  </property>
  <property fmtid="{D5CDD505-2E9C-101B-9397-08002B2CF9AE}" pid="6" name="MSIP_Label_077090e1-ee9b-4efa-b8e1-2d7297e04a36_SiteId">
    <vt:lpwstr>9c6d9fad-373d-4490-9d9d-4ea4175cb82d</vt:lpwstr>
  </property>
  <property fmtid="{D5CDD505-2E9C-101B-9397-08002B2CF9AE}" pid="7" name="MSIP_Label_077090e1-ee9b-4efa-b8e1-2d7297e04a36_ActionId">
    <vt:lpwstr>cd111225-bc62-4e38-b5f8-e78d0b7bb1ba</vt:lpwstr>
  </property>
  <property fmtid="{D5CDD505-2E9C-101B-9397-08002B2CF9AE}" pid="8" name="MSIP_Label_077090e1-ee9b-4efa-b8e1-2d7297e04a36_ContentBits">
    <vt:lpwstr>0</vt:lpwstr>
  </property>
  <property fmtid="{D5CDD505-2E9C-101B-9397-08002B2CF9AE}" pid="9" name="MSIP_Label_077090e1-ee9b-4efa-b8e1-2d7297e04a36_Tag">
    <vt:lpwstr>10, 3, 0, 1</vt:lpwstr>
  </property>
</Properties>
</file>